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7885BE4D" w:rsidR="00652FEB" w:rsidRPr="003E4E0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3E4E01">
        <w:rPr>
          <w:b/>
          <w:sz w:val="24"/>
          <w:szCs w:val="24"/>
          <w:lang w:eastAsia="ko-KR"/>
        </w:rPr>
        <w:t>6</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400BA5">
        <w:rPr>
          <w:b/>
          <w:i/>
          <w:noProof/>
          <w:sz w:val="24"/>
          <w:szCs w:val="24"/>
          <w:lang w:eastAsia="ko-KR"/>
        </w:rPr>
        <w:t>6725</w:t>
      </w:r>
    </w:p>
    <w:p w14:paraId="699B9FEB" w14:textId="54BC0664" w:rsidR="00652FEB" w:rsidRDefault="003E4E01" w:rsidP="001C06CE">
      <w:pPr>
        <w:pStyle w:val="CRCoverPage"/>
        <w:spacing w:line="360" w:lineRule="auto"/>
        <w:outlineLvl w:val="0"/>
        <w:rPr>
          <w:b/>
          <w:noProof/>
          <w:sz w:val="24"/>
          <w:lang w:eastAsia="ko-KR"/>
        </w:rPr>
      </w:pPr>
      <w:r>
        <w:rPr>
          <w:b/>
          <w:bCs/>
          <w:noProof/>
          <w:sz w:val="24"/>
          <w:lang w:val="en-US" w:eastAsia="ko-KR"/>
        </w:rPr>
        <w:t>Gothenburg</w:t>
      </w:r>
      <w:r w:rsidR="005D22E9" w:rsidRPr="005D22E9">
        <w:rPr>
          <w:b/>
          <w:bCs/>
          <w:noProof/>
          <w:sz w:val="24"/>
          <w:lang w:val="en-US" w:eastAsia="ko-KR"/>
        </w:rPr>
        <w:t xml:space="preserve">, </w:t>
      </w:r>
      <w:r>
        <w:rPr>
          <w:b/>
          <w:bCs/>
          <w:noProof/>
          <w:sz w:val="24"/>
          <w:lang w:val="en-US" w:eastAsia="ko-KR"/>
        </w:rPr>
        <w:t>Sweden</w:t>
      </w:r>
      <w:r w:rsidR="005D22E9" w:rsidRPr="005D22E9">
        <w:rPr>
          <w:b/>
          <w:bCs/>
          <w:noProof/>
          <w:sz w:val="24"/>
          <w:lang w:val="en-US" w:eastAsia="ko-KR"/>
        </w:rPr>
        <w:t xml:space="preserve">, </w:t>
      </w:r>
      <w:r>
        <w:rPr>
          <w:b/>
          <w:bCs/>
          <w:noProof/>
          <w:sz w:val="24"/>
          <w:lang w:val="en-US" w:eastAsia="ko-KR"/>
        </w:rPr>
        <w:t>22</w:t>
      </w:r>
      <w:r>
        <w:rPr>
          <w:b/>
          <w:bCs/>
          <w:noProof/>
          <w:sz w:val="24"/>
          <w:vertAlign w:val="superscript"/>
          <w:lang w:val="en-US" w:eastAsia="ko-KR"/>
        </w:rPr>
        <w:t>nd</w:t>
      </w:r>
      <w:r w:rsidR="005D22E9" w:rsidRPr="005D22E9">
        <w:rPr>
          <w:b/>
          <w:bCs/>
          <w:noProof/>
          <w:sz w:val="24"/>
          <w:lang w:val="en-US" w:eastAsia="ko-KR"/>
        </w:rPr>
        <w:t xml:space="preserve"> – </w:t>
      </w:r>
      <w:r w:rsidR="00104A26">
        <w:rPr>
          <w:b/>
          <w:bCs/>
          <w:noProof/>
          <w:sz w:val="24"/>
          <w:lang w:val="en-US" w:eastAsia="ko-KR"/>
        </w:rPr>
        <w:t>2</w:t>
      </w:r>
      <w:r>
        <w:rPr>
          <w:b/>
          <w:bCs/>
          <w:noProof/>
          <w:sz w:val="24"/>
          <w:lang w:val="en-US" w:eastAsia="ko-KR"/>
        </w:rPr>
        <w:t>6</w:t>
      </w:r>
      <w:r w:rsidR="005D22E9" w:rsidRPr="005D22E9">
        <w:rPr>
          <w:b/>
          <w:bCs/>
          <w:noProof/>
          <w:sz w:val="24"/>
          <w:vertAlign w:val="superscript"/>
          <w:lang w:val="en-US" w:eastAsia="ko-KR"/>
        </w:rPr>
        <w:t>th</w:t>
      </w:r>
      <w:r w:rsidR="005D22E9" w:rsidRPr="005D22E9">
        <w:rPr>
          <w:b/>
          <w:bCs/>
          <w:noProof/>
          <w:sz w:val="24"/>
          <w:lang w:val="en-US" w:eastAsia="ko-KR"/>
        </w:rPr>
        <w:t xml:space="preserve"> </w:t>
      </w:r>
      <w:r>
        <w:rPr>
          <w:b/>
          <w:bCs/>
          <w:noProof/>
          <w:sz w:val="24"/>
          <w:lang w:val="en-US" w:eastAsia="ko-KR"/>
        </w:rPr>
        <w:t>August</w:t>
      </w:r>
      <w:r w:rsidR="005D22E9" w:rsidRPr="005D22E9">
        <w:rPr>
          <w:b/>
          <w:bCs/>
          <w:noProof/>
          <w:sz w:val="24"/>
          <w:lang w:val="en-US" w:eastAsia="ko-KR"/>
        </w:rPr>
        <w:t xml:space="preserve"> 2016</w:t>
      </w:r>
    </w:p>
    <w:p w14:paraId="1252DFAE" w14:textId="077EDB5F"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3E4E01">
        <w:rPr>
          <w:rFonts w:ascii="Arial" w:hAnsi="Arial"/>
          <w:sz w:val="24"/>
        </w:rPr>
        <w:t>7</w:t>
      </w:r>
      <w:r w:rsidR="00104A26">
        <w:rPr>
          <w:rFonts w:ascii="Arial" w:hAnsi="Arial"/>
          <w:sz w:val="24"/>
        </w:rPr>
        <w:t>.2.</w:t>
      </w:r>
      <w:r w:rsidR="003E4E01">
        <w:rPr>
          <w:rFonts w:ascii="Arial" w:hAnsi="Arial"/>
          <w:sz w:val="24"/>
        </w:rPr>
        <w:t>4</w:t>
      </w:r>
      <w:r w:rsidR="00104A26">
        <w:rPr>
          <w:rFonts w:ascii="Arial" w:hAnsi="Arial"/>
          <w:sz w:val="24"/>
        </w:rPr>
        <w:t>.1.1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0ABAC795" w:rsidR="00E51D2E" w:rsidRPr="0072162A" w:rsidRDefault="00E51D2E" w:rsidP="005D22E9">
      <w:pPr>
        <w:tabs>
          <w:tab w:val="left" w:pos="1985"/>
        </w:tabs>
        <w:ind w:left="1985" w:hanging="1985"/>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D22E9" w:rsidRPr="005D22E9">
        <w:rPr>
          <w:rFonts w:ascii="Arial" w:hAnsi="Arial"/>
          <w:sz w:val="24"/>
        </w:rPr>
        <w:t>Discussi</w:t>
      </w:r>
      <w:r w:rsidR="00104A26">
        <w:rPr>
          <w:rFonts w:ascii="Arial" w:hAnsi="Arial"/>
          <w:sz w:val="24"/>
        </w:rPr>
        <w:t>ons on CSI-RS enhancements for C</w:t>
      </w:r>
      <w:r w:rsidR="005D22E9" w:rsidRPr="005D22E9">
        <w:rPr>
          <w:rFonts w:ascii="Arial" w:hAnsi="Arial"/>
          <w:sz w:val="24"/>
        </w:rPr>
        <w:t>lass A CSI reporting</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3DD22C63" w14:textId="0D159251" w:rsidR="001A47CC" w:rsidRDefault="00974491" w:rsidP="001F2F0F">
      <w:pPr>
        <w:ind w:firstLineChars="200" w:firstLine="400"/>
      </w:pPr>
      <w:r w:rsidRPr="000F3B68">
        <w:t>In 3GPP RAN</w:t>
      </w:r>
      <w:r w:rsidR="00214F94">
        <w:t>1#84bis and RAN1#85</w:t>
      </w:r>
      <w:r w:rsidR="0065580E">
        <w:t>, following agreements on CSI-RS for Class A CSI reporting were made</w:t>
      </w:r>
      <w:r w:rsidR="00AB4B29">
        <w:t xml:space="preserve"> </w:t>
      </w:r>
      <w:r w:rsidR="00AB4B29">
        <w:fldChar w:fldCharType="begin"/>
      </w:r>
      <w:r w:rsidR="00AB4B29">
        <w:instrText xml:space="preserve"> REF _Ref450836604 \r \h </w:instrText>
      </w:r>
      <w:r w:rsidR="00AB4B29">
        <w:fldChar w:fldCharType="separate"/>
      </w:r>
      <w:r w:rsidR="00AB4B29">
        <w:t>[1]</w:t>
      </w:r>
      <w:r w:rsidR="00AB4B29">
        <w:fldChar w:fldCharType="end"/>
      </w:r>
      <w:r w:rsidR="00AB4B29">
        <w:fldChar w:fldCharType="begin"/>
      </w:r>
      <w:r w:rsidR="00AB4B29">
        <w:instrText xml:space="preserve"> REF _Ref458523997 \r \h </w:instrText>
      </w:r>
      <w:r w:rsidR="00AB4B29">
        <w:fldChar w:fldCharType="separate"/>
      </w:r>
      <w:r w:rsidR="00AB4B29">
        <w:t>[2]</w:t>
      </w:r>
      <w:r w:rsidR="00AB4B29">
        <w:fldChar w:fldCharType="end"/>
      </w:r>
      <w:r w:rsidR="0065580E">
        <w:t>:</w:t>
      </w:r>
    </w:p>
    <w:tbl>
      <w:tblPr>
        <w:tblStyle w:val="aff"/>
        <w:tblW w:w="0" w:type="auto"/>
        <w:tblLook w:val="04A0" w:firstRow="1" w:lastRow="0" w:firstColumn="1" w:lastColumn="0" w:noHBand="0" w:noVBand="1"/>
      </w:tblPr>
      <w:tblGrid>
        <w:gridCol w:w="9839"/>
      </w:tblGrid>
      <w:tr w:rsidR="006D5E29" w14:paraId="75F68B6E" w14:textId="77777777" w:rsidTr="006D5E29">
        <w:tc>
          <w:tcPr>
            <w:tcW w:w="9839" w:type="dxa"/>
          </w:tcPr>
          <w:p w14:paraId="0E4FFCD1" w14:textId="77777777" w:rsidR="006D5E29" w:rsidRPr="00641BA5" w:rsidRDefault="006D5E29" w:rsidP="006D5E29">
            <w:pPr>
              <w:rPr>
                <w:rFonts w:eastAsia="MS Mincho"/>
                <w:b/>
                <w:highlight w:val="green"/>
                <w:u w:val="single"/>
                <w:lang w:eastAsia="ja-JP"/>
              </w:rPr>
            </w:pPr>
            <w:r w:rsidRPr="00641BA5">
              <w:rPr>
                <w:rFonts w:eastAsia="MS Mincho"/>
                <w:b/>
                <w:highlight w:val="green"/>
                <w:u w:val="single"/>
                <w:lang w:eastAsia="ja-JP"/>
              </w:rPr>
              <w:t xml:space="preserve">Agreements: </w:t>
            </w:r>
          </w:p>
          <w:p w14:paraId="2DA28929" w14:textId="77777777" w:rsidR="006D5E29" w:rsidRPr="00641BA5" w:rsidRDefault="006D5E29" w:rsidP="006D5E29">
            <w:pPr>
              <w:numPr>
                <w:ilvl w:val="0"/>
                <w:numId w:val="37"/>
              </w:numPr>
              <w:spacing w:after="0" w:line="240" w:lineRule="auto"/>
              <w:jc w:val="left"/>
              <w:rPr>
                <w:rFonts w:eastAsia="MS Mincho"/>
                <w:lang w:eastAsia="ja-JP"/>
              </w:rPr>
            </w:pPr>
            <w:r w:rsidRPr="00641BA5">
              <w:rPr>
                <w:rFonts w:eastAsia="MS Mincho"/>
                <w:lang w:eastAsia="ja-JP"/>
              </w:rPr>
              <w:t xml:space="preserve">For {20, 24, 28, 32} ports, a CSI-RS resource for class A CSI reporting is composed as an aggregation of </w:t>
            </w:r>
            <w:r w:rsidRPr="00641BA5">
              <w:rPr>
                <w:rFonts w:eastAsia="MS Mincho"/>
                <w:i/>
                <w:iCs/>
                <w:lang w:eastAsia="ja-JP"/>
              </w:rPr>
              <w:t>K</w:t>
            </w:r>
            <w:r w:rsidRPr="00641BA5">
              <w:rPr>
                <w:rFonts w:eastAsia="MS Mincho"/>
                <w:lang w:eastAsia="ja-JP"/>
              </w:rPr>
              <w:t xml:space="preserve"> CSI-RS configurations [i.e. RE patterns].</w:t>
            </w:r>
          </w:p>
          <w:p w14:paraId="4F74BC51" w14:textId="77777777" w:rsidR="006D5E29" w:rsidRPr="00641BA5" w:rsidRDefault="006D5E29" w:rsidP="006D5E29">
            <w:pPr>
              <w:numPr>
                <w:ilvl w:val="1"/>
                <w:numId w:val="37"/>
              </w:numPr>
              <w:spacing w:after="0" w:line="240" w:lineRule="auto"/>
              <w:jc w:val="left"/>
              <w:rPr>
                <w:rFonts w:eastAsia="MS Mincho"/>
                <w:lang w:eastAsia="ja-JP"/>
              </w:rPr>
            </w:pPr>
            <w:r w:rsidRPr="00641BA5">
              <w:rPr>
                <w:rFonts w:eastAsia="MS Mincho"/>
                <w:lang w:eastAsia="ja-JP"/>
              </w:rPr>
              <w:t>The number of REs in the k</w:t>
            </w:r>
            <w:r w:rsidRPr="00641BA5">
              <w:rPr>
                <w:rFonts w:eastAsia="MS Mincho"/>
                <w:vertAlign w:val="superscript"/>
                <w:lang w:eastAsia="ja-JP"/>
              </w:rPr>
              <w:t>th</w:t>
            </w:r>
            <w:r w:rsidRPr="00641BA5">
              <w:rPr>
                <w:rFonts w:eastAsia="MS Mincho"/>
                <w:lang w:eastAsia="ja-JP"/>
              </w:rPr>
              <w:t xml:space="preserve"> configuration N</w:t>
            </w:r>
            <w:r w:rsidRPr="00641BA5">
              <w:rPr>
                <w:rFonts w:eastAsia="MS Mincho"/>
                <w:vertAlign w:val="subscript"/>
                <w:lang w:eastAsia="ja-JP"/>
              </w:rPr>
              <w:t>k</w:t>
            </w:r>
            <w:r w:rsidRPr="00641BA5">
              <w:rPr>
                <w:rFonts w:eastAsia="MS Mincho"/>
                <w:lang w:eastAsia="ja-JP"/>
              </w:rPr>
              <w:t xml:space="preserve"> </w:t>
            </w:r>
            <w:r w:rsidRPr="00641BA5">
              <w:rPr>
                <w:rFonts w:ascii="Cambria Math" w:eastAsia="MS Mincho" w:hAnsi="Cambria Math" w:cs="Cambria Math"/>
                <w:lang w:eastAsia="ja-JP"/>
              </w:rPr>
              <w:t>∈</w:t>
            </w:r>
            <w:r w:rsidRPr="00641BA5">
              <w:rPr>
                <w:rFonts w:eastAsia="MS Mincho"/>
                <w:lang w:eastAsia="ja-JP"/>
              </w:rPr>
              <w:t xml:space="preserve"> {4, 8}</w:t>
            </w:r>
          </w:p>
          <w:p w14:paraId="4C6941C6"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The same N</w:t>
            </w:r>
            <w:r w:rsidRPr="00641BA5">
              <w:rPr>
                <w:rFonts w:eastAsia="MS Mincho"/>
                <w:vertAlign w:val="subscript"/>
                <w:lang w:eastAsia="ja-JP"/>
              </w:rPr>
              <w:t>k</w:t>
            </w:r>
            <w:r w:rsidRPr="00641BA5">
              <w:rPr>
                <w:rFonts w:eastAsia="MS Mincho"/>
                <w:lang w:eastAsia="ja-JP"/>
              </w:rPr>
              <w:t xml:space="preserve"> = N can be used for all k </w:t>
            </w:r>
          </w:p>
          <w:p w14:paraId="7D0D144E" w14:textId="77777777" w:rsidR="006D5E29" w:rsidRPr="00641BA5" w:rsidRDefault="006D5E29" w:rsidP="006D5E29">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same N</w:t>
            </w:r>
            <w:r w:rsidRPr="00641BA5">
              <w:rPr>
                <w:rFonts w:eastAsia="MS Mincho"/>
                <w:vertAlign w:val="subscript"/>
                <w:lang w:eastAsia="ja-JP"/>
              </w:rPr>
              <w:t>k</w:t>
            </w:r>
            <w:r w:rsidRPr="00641BA5">
              <w:rPr>
                <w:rFonts w:eastAsia="MS Mincho"/>
                <w:lang w:eastAsia="ja-JP"/>
              </w:rPr>
              <w:t xml:space="preserve"> = N for all k is the only permitted configuration </w:t>
            </w:r>
          </w:p>
          <w:p w14:paraId="79D0EA32" w14:textId="77777777" w:rsidR="006D5E29" w:rsidRPr="00641BA5" w:rsidRDefault="006D5E29" w:rsidP="006D5E29">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set of values of N</w:t>
            </w:r>
            <w:r w:rsidRPr="00641BA5">
              <w:rPr>
                <w:rFonts w:eastAsia="MS Mincho"/>
                <w:vertAlign w:val="subscript"/>
                <w:lang w:eastAsia="ja-JP"/>
              </w:rPr>
              <w:t xml:space="preserve">k </w:t>
            </w:r>
            <w:r w:rsidRPr="00641BA5">
              <w:rPr>
                <w:rFonts w:eastAsia="MS Mincho"/>
                <w:lang w:eastAsia="ja-JP"/>
              </w:rPr>
              <w:t>might be further restricted for some numbers of CSI-RS ports</w:t>
            </w:r>
          </w:p>
          <w:p w14:paraId="5EB575BA" w14:textId="77777777" w:rsidR="006D5E29" w:rsidRPr="00641BA5" w:rsidRDefault="006D5E29" w:rsidP="006D5E29">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a different set of N</w:t>
            </w:r>
            <w:r w:rsidRPr="00641BA5">
              <w:rPr>
                <w:rFonts w:eastAsia="MS Mincho"/>
                <w:vertAlign w:val="subscript"/>
                <w:lang w:eastAsia="ja-JP"/>
              </w:rPr>
              <w:t xml:space="preserve">k </w:t>
            </w:r>
            <w:r w:rsidRPr="00641BA5">
              <w:rPr>
                <w:rFonts w:eastAsia="MS Mincho"/>
                <w:lang w:eastAsia="ja-JP"/>
              </w:rPr>
              <w:t>might apply in case of CDM4</w:t>
            </w:r>
          </w:p>
          <w:p w14:paraId="72723A42" w14:textId="77777777" w:rsidR="006D5E29" w:rsidRPr="00641BA5" w:rsidRDefault="006D5E29" w:rsidP="006D5E29">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on including N</w:t>
            </w:r>
            <w:r w:rsidRPr="00641BA5">
              <w:rPr>
                <w:rFonts w:eastAsia="MS Mincho"/>
                <w:vertAlign w:val="subscript"/>
                <w:lang w:eastAsia="ja-JP"/>
              </w:rPr>
              <w:t>k</w:t>
            </w:r>
            <w:r w:rsidRPr="00641BA5">
              <w:rPr>
                <w:rFonts w:eastAsia="MS Mincho"/>
                <w:lang w:eastAsia="ja-JP"/>
              </w:rPr>
              <w:t>=2.</w:t>
            </w:r>
          </w:p>
          <w:p w14:paraId="2331E014" w14:textId="77777777" w:rsidR="006D5E29" w:rsidRPr="00641BA5" w:rsidRDefault="006D5E29" w:rsidP="006D5E29">
            <w:pPr>
              <w:numPr>
                <w:ilvl w:val="1"/>
                <w:numId w:val="37"/>
              </w:numPr>
              <w:spacing w:after="0" w:line="240" w:lineRule="auto"/>
              <w:jc w:val="left"/>
              <w:rPr>
                <w:rFonts w:eastAsia="MS Mincho"/>
                <w:lang w:eastAsia="ja-JP"/>
              </w:rPr>
            </w:pPr>
            <w:r w:rsidRPr="00641BA5">
              <w:rPr>
                <w:rFonts w:eastAsia="MS Mincho"/>
                <w:lang w:eastAsia="ja-JP"/>
              </w:rPr>
              <w:t xml:space="preserve">Aim to enable the support of CSI-RS port sharing with Rel-13 and Rel-12 UEs </w:t>
            </w:r>
          </w:p>
          <w:p w14:paraId="4B6E1A89" w14:textId="77777777" w:rsidR="006D5E29" w:rsidRPr="00641BA5" w:rsidRDefault="006D5E29" w:rsidP="006D5E29">
            <w:pPr>
              <w:numPr>
                <w:ilvl w:val="1"/>
                <w:numId w:val="37"/>
              </w:numPr>
              <w:spacing w:after="0" w:line="240" w:lineRule="auto"/>
              <w:jc w:val="left"/>
              <w:rPr>
                <w:rFonts w:eastAsia="MS Mincho"/>
                <w:lang w:eastAsia="ja-JP"/>
              </w:rPr>
            </w:pPr>
            <w:r w:rsidRPr="00641BA5">
              <w:rPr>
                <w:rFonts w:eastAsia="MS Mincho"/>
                <w:lang w:eastAsia="ja-JP"/>
              </w:rPr>
              <w:t xml:space="preserve">The per-port CSI-RS density is </w:t>
            </w:r>
            <w:r w:rsidRPr="0031444F">
              <w:rPr>
                <w:rFonts w:eastAsia="MS Mincho"/>
                <w:highlight w:val="yellow"/>
                <w:lang w:eastAsia="ja-JP"/>
              </w:rPr>
              <w:t>FFS</w:t>
            </w:r>
            <w:r w:rsidRPr="00641BA5">
              <w:rPr>
                <w:rFonts w:eastAsia="MS Mincho"/>
                <w:lang w:eastAsia="ja-JP"/>
              </w:rPr>
              <w:t xml:space="preserve"> based on one or more of the following alternatives:</w:t>
            </w:r>
          </w:p>
          <w:p w14:paraId="59FCC73E"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FDM</w:t>
            </w:r>
          </w:p>
          <w:p w14:paraId="51748EAF"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TDM</w:t>
            </w:r>
          </w:p>
          <w:p w14:paraId="7F929E65"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Partial port</w:t>
            </w:r>
          </w:p>
          <w:p w14:paraId="36D38C31"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Partial overlapping, e.g. for 32 ports, ports 15-38 in PRB#1, ports 23-46 in PRB#2</w:t>
            </w:r>
          </w:p>
          <w:p w14:paraId="6CB6053F"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Aperiodic CSI-RS with partial bandwidth</w:t>
            </w:r>
          </w:p>
          <w:p w14:paraId="1DF42CBD"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Measurement restriction in frequency domain</w:t>
            </w:r>
          </w:p>
          <w:p w14:paraId="3B650309"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CDM, e.g. 2 x N</w:t>
            </w:r>
            <w:r w:rsidRPr="00641BA5">
              <w:rPr>
                <w:rFonts w:eastAsia="MS Mincho"/>
                <w:vertAlign w:val="subscript"/>
                <w:lang w:eastAsia="ja-JP"/>
              </w:rPr>
              <w:t>k</w:t>
            </w:r>
            <w:r w:rsidRPr="00641BA5">
              <w:rPr>
                <w:rFonts w:eastAsia="MS Mincho"/>
                <w:lang w:eastAsia="ja-JP"/>
              </w:rPr>
              <w:t xml:space="preserve"> ports transmitted in a single N</w:t>
            </w:r>
            <w:r w:rsidRPr="00641BA5">
              <w:rPr>
                <w:rFonts w:eastAsia="MS Mincho"/>
                <w:vertAlign w:val="subscript"/>
                <w:lang w:eastAsia="ja-JP"/>
              </w:rPr>
              <w:t>k</w:t>
            </w:r>
            <w:r w:rsidRPr="00641BA5">
              <w:rPr>
                <w:rFonts w:eastAsia="MS Mincho"/>
                <w:lang w:eastAsia="ja-JP"/>
              </w:rPr>
              <w:t xml:space="preserve"> resource </w:t>
            </w:r>
          </w:p>
          <w:p w14:paraId="2D3248D6"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 xml:space="preserve">Other schemes </w:t>
            </w:r>
          </w:p>
          <w:p w14:paraId="7D21080A" w14:textId="77777777" w:rsidR="006D5E29" w:rsidRPr="00641BA5" w:rsidRDefault="006D5E29" w:rsidP="006D5E29">
            <w:pPr>
              <w:numPr>
                <w:ilvl w:val="2"/>
                <w:numId w:val="37"/>
              </w:numPr>
              <w:spacing w:after="0" w:line="240" w:lineRule="auto"/>
              <w:jc w:val="left"/>
              <w:rPr>
                <w:rFonts w:eastAsia="MS Mincho"/>
                <w:lang w:eastAsia="ja-JP"/>
              </w:rPr>
            </w:pPr>
            <w:r w:rsidRPr="00641BA5">
              <w:rPr>
                <w:rFonts w:eastAsia="MS Mincho"/>
                <w:lang w:eastAsia="ja-JP"/>
              </w:rPr>
              <w:t>Note that the following are not precluded:</w:t>
            </w:r>
          </w:p>
          <w:p w14:paraId="773E60B7" w14:textId="77777777" w:rsidR="006D5E29" w:rsidRPr="00641BA5" w:rsidRDefault="006D5E29" w:rsidP="006D5E29">
            <w:pPr>
              <w:numPr>
                <w:ilvl w:val="3"/>
                <w:numId w:val="37"/>
              </w:numPr>
              <w:spacing w:after="0" w:line="240" w:lineRule="auto"/>
              <w:jc w:val="left"/>
              <w:rPr>
                <w:rFonts w:eastAsia="MS Mincho"/>
                <w:lang w:eastAsia="ja-JP"/>
              </w:rPr>
            </w:pPr>
            <w:r w:rsidRPr="00641BA5">
              <w:rPr>
                <w:rFonts w:eastAsia="MS Mincho"/>
                <w:lang w:eastAsia="ja-JP"/>
              </w:rPr>
              <w:t>per-port CSI-RS density per PRB = 1</w:t>
            </w:r>
          </w:p>
          <w:p w14:paraId="11A747A7" w14:textId="61419B37" w:rsidR="00214F94" w:rsidRPr="00214F94" w:rsidRDefault="006D5E29" w:rsidP="00214F94">
            <w:pPr>
              <w:numPr>
                <w:ilvl w:val="3"/>
                <w:numId w:val="37"/>
              </w:numPr>
              <w:spacing w:after="0" w:line="240" w:lineRule="auto"/>
              <w:jc w:val="left"/>
              <w:rPr>
                <w:rFonts w:eastAsia="MS Mincho"/>
                <w:lang w:eastAsia="ja-JP"/>
              </w:rPr>
            </w:pPr>
            <w:r w:rsidRPr="00641BA5">
              <w:rPr>
                <w:rFonts w:eastAsia="MS Mincho"/>
                <w:lang w:eastAsia="ja-JP"/>
              </w:rPr>
              <w:t>different per-port CSI-RS densities for different CSI-RS ports is not precluded</w:t>
            </w:r>
          </w:p>
          <w:p w14:paraId="5974958E" w14:textId="77777777" w:rsidR="00214F94" w:rsidRPr="00C0016F" w:rsidRDefault="00214F94" w:rsidP="00214F94">
            <w:pPr>
              <w:rPr>
                <w:rFonts w:eastAsia="MS Mincho"/>
                <w:lang w:eastAsia="ja-JP"/>
              </w:rPr>
            </w:pPr>
            <w:r w:rsidRPr="00653ABC">
              <w:rPr>
                <w:rFonts w:eastAsia="MS Mincho"/>
                <w:b/>
                <w:highlight w:val="green"/>
                <w:u w:val="single"/>
                <w:lang w:eastAsia="ja-JP"/>
              </w:rPr>
              <w:t>Agreement</w:t>
            </w:r>
            <w:r w:rsidRPr="00C0016F">
              <w:rPr>
                <w:rFonts w:eastAsia="MS Mincho"/>
                <w:highlight w:val="green"/>
                <w:lang w:eastAsia="ja-JP"/>
              </w:rPr>
              <w:t>:</w:t>
            </w:r>
          </w:p>
          <w:p w14:paraId="689A4028" w14:textId="77777777" w:rsidR="00214F94" w:rsidRPr="00C0016F" w:rsidRDefault="00214F94" w:rsidP="00214F94">
            <w:pPr>
              <w:numPr>
                <w:ilvl w:val="0"/>
                <w:numId w:val="40"/>
              </w:numPr>
              <w:spacing w:after="0" w:line="240" w:lineRule="auto"/>
              <w:jc w:val="left"/>
              <w:rPr>
                <w:rFonts w:eastAsia="MS Mincho"/>
                <w:lang w:eastAsia="ja-JP"/>
              </w:rPr>
            </w:pPr>
            <w:r w:rsidRPr="00C0016F">
              <w:rPr>
                <w:rFonts w:eastAsia="MS Mincho"/>
                <w:lang w:eastAsia="ja-JP"/>
              </w:rPr>
              <w:t>For {20, 24, 28, 32} ports, a CSI-RS resource for class A CSI reporting is aggregated as follows (where M</w:t>
            </w:r>
            <w:r w:rsidRPr="00C0016F">
              <w:rPr>
                <w:rFonts w:eastAsia="MS Mincho"/>
                <w:vertAlign w:val="subscript"/>
                <w:lang w:eastAsia="ja-JP"/>
              </w:rPr>
              <w:t>k</w:t>
            </w:r>
            <w:r w:rsidRPr="00C0016F">
              <w:rPr>
                <w:rFonts w:eastAsia="MS Mincho"/>
                <w:lang w:eastAsia="ja-JP"/>
              </w:rPr>
              <w:t xml:space="preserve"> is the # of CSI-RS ports in a CSI-RS configuration)</w:t>
            </w:r>
            <w:r w:rsidRPr="00C0016F">
              <w:t xml:space="preserve"> </w:t>
            </w:r>
          </w:p>
          <w:p w14:paraId="009C2D34" w14:textId="77777777" w:rsidR="00214F94" w:rsidRPr="00C0016F" w:rsidRDefault="00214F94" w:rsidP="00214F94">
            <w:pPr>
              <w:numPr>
                <w:ilvl w:val="1"/>
                <w:numId w:val="40"/>
              </w:numPr>
              <w:spacing w:after="0" w:line="240" w:lineRule="auto"/>
              <w:jc w:val="left"/>
              <w:rPr>
                <w:rFonts w:eastAsia="MS Mincho"/>
                <w:lang w:eastAsia="ja-JP"/>
              </w:rPr>
            </w:pPr>
            <w:r w:rsidRPr="00C0016F">
              <w:t xml:space="preserve">For {24, 32} ports, </w:t>
            </w:r>
            <w:r w:rsidRPr="00C0016F">
              <w:rPr>
                <w:rFonts w:eastAsia="MS Mincho"/>
                <w:lang w:eastAsia="ja-JP"/>
              </w:rPr>
              <w:t>∑</w:t>
            </w:r>
            <w:r w:rsidRPr="00C0016F">
              <w:rPr>
                <w:rFonts w:eastAsia="MS Mincho"/>
                <w:vertAlign w:val="subscript"/>
                <w:lang w:eastAsia="ja-JP"/>
              </w:rPr>
              <w:t>k</w:t>
            </w:r>
            <w:r w:rsidRPr="00C0016F">
              <w:rPr>
                <w:rFonts w:eastAsia="MS Mincho"/>
                <w:lang w:eastAsia="ja-JP"/>
              </w:rPr>
              <w:t xml:space="preserve"> M</w:t>
            </w:r>
            <w:r w:rsidRPr="00C0016F">
              <w:rPr>
                <w:rFonts w:eastAsia="MS Mincho"/>
                <w:vertAlign w:val="subscript"/>
                <w:lang w:eastAsia="ja-JP"/>
              </w:rPr>
              <w:t>k</w:t>
            </w:r>
            <w:r w:rsidRPr="00C0016F">
              <w:rPr>
                <w:rFonts w:eastAsia="MS Mincho"/>
                <w:lang w:eastAsia="ja-JP"/>
              </w:rPr>
              <w:t xml:space="preserve"> </w:t>
            </w:r>
            <w:r w:rsidRPr="00C0016F">
              <w:rPr>
                <w:rFonts w:ascii="Cambria Math" w:eastAsia="MS Mincho" w:hAnsi="Cambria Math" w:cs="Cambria Math"/>
                <w:lang w:eastAsia="ja-JP"/>
              </w:rPr>
              <w:t>∈</w:t>
            </w:r>
            <w:r w:rsidRPr="00C0016F">
              <w:rPr>
                <w:rFonts w:eastAsia="MS Mincho"/>
                <w:lang w:eastAsia="ja-JP"/>
              </w:rPr>
              <w:t xml:space="preserve"> {24, 32}, M</w:t>
            </w:r>
            <w:r w:rsidRPr="00C0016F">
              <w:rPr>
                <w:rFonts w:eastAsia="MS Mincho"/>
                <w:vertAlign w:val="subscript"/>
                <w:lang w:eastAsia="ja-JP"/>
              </w:rPr>
              <w:t>k</w:t>
            </w:r>
            <w:r w:rsidRPr="00C0016F">
              <w:rPr>
                <w:rFonts w:eastAsia="MS Mincho"/>
                <w:lang w:eastAsia="ja-JP"/>
              </w:rPr>
              <w:t xml:space="preserve"> </w:t>
            </w:r>
            <w:r w:rsidRPr="00C0016F">
              <w:rPr>
                <w:rFonts w:ascii="Cambria Math" w:eastAsia="MS Mincho" w:hAnsi="Cambria Math" w:cs="Cambria Math"/>
                <w:lang w:eastAsia="ja-JP"/>
              </w:rPr>
              <w:t xml:space="preserve">is either </w:t>
            </w:r>
            <w:r w:rsidRPr="00C0016F">
              <w:rPr>
                <w:rFonts w:eastAsia="MS Mincho"/>
                <w:lang w:eastAsia="ja-JP"/>
              </w:rPr>
              <w:t>4 or 8, where the same M</w:t>
            </w:r>
            <w:r w:rsidRPr="00C0016F">
              <w:rPr>
                <w:rFonts w:eastAsia="MS Mincho"/>
                <w:vertAlign w:val="subscript"/>
                <w:lang w:eastAsia="ja-JP"/>
              </w:rPr>
              <w:t>k</w:t>
            </w:r>
            <w:r w:rsidRPr="00C0016F">
              <w:rPr>
                <w:rFonts w:eastAsia="MS Mincho"/>
                <w:lang w:eastAsia="ja-JP"/>
              </w:rPr>
              <w:t xml:space="preserve"> = M used for all k</w:t>
            </w:r>
          </w:p>
          <w:p w14:paraId="027EE23C" w14:textId="77777777" w:rsidR="00214F94" w:rsidRPr="00C0016F" w:rsidRDefault="00214F94" w:rsidP="00214F94">
            <w:pPr>
              <w:numPr>
                <w:ilvl w:val="2"/>
                <w:numId w:val="40"/>
              </w:numPr>
              <w:spacing w:after="0" w:line="240" w:lineRule="auto"/>
              <w:jc w:val="left"/>
              <w:rPr>
                <w:rFonts w:eastAsia="MS Mincho"/>
                <w:lang w:eastAsia="ja-JP"/>
              </w:rPr>
            </w:pPr>
            <w:r w:rsidRPr="00C0016F">
              <w:rPr>
                <w:rFonts w:eastAsia="MS Mincho"/>
                <w:lang w:eastAsia="ja-JP"/>
              </w:rPr>
              <w:t>Possible down-selection till RAN1#86 regarding M</w:t>
            </w:r>
            <w:r w:rsidRPr="00C0016F">
              <w:rPr>
                <w:rFonts w:eastAsia="MS Mincho"/>
                <w:vertAlign w:val="subscript"/>
                <w:lang w:eastAsia="ja-JP"/>
              </w:rPr>
              <w:t>k</w:t>
            </w:r>
            <w:r w:rsidRPr="00C0016F">
              <w:rPr>
                <w:rFonts w:eastAsia="MS Mincho"/>
                <w:lang w:eastAsia="ja-JP"/>
              </w:rPr>
              <w:t>=4 vs. 8</w:t>
            </w:r>
          </w:p>
          <w:p w14:paraId="58B9D011" w14:textId="77777777" w:rsidR="00214F94" w:rsidRPr="00C0016F" w:rsidRDefault="00214F94" w:rsidP="00214F94">
            <w:pPr>
              <w:numPr>
                <w:ilvl w:val="1"/>
                <w:numId w:val="40"/>
              </w:numPr>
              <w:spacing w:after="0" w:line="240" w:lineRule="auto"/>
              <w:jc w:val="left"/>
              <w:rPr>
                <w:rFonts w:eastAsia="MS Mincho"/>
                <w:lang w:eastAsia="ja-JP"/>
              </w:rPr>
            </w:pPr>
            <w:r w:rsidRPr="00C0016F">
              <w:rPr>
                <w:rFonts w:eastAsia="MS Mincho"/>
                <w:lang w:eastAsia="ja-JP"/>
              </w:rPr>
              <w:t>For {20, 28} ports, FFS till RAN1#86 (including possible down-selection)</w:t>
            </w:r>
          </w:p>
          <w:p w14:paraId="6B701152" w14:textId="77777777" w:rsidR="00214F94" w:rsidRPr="00C0016F" w:rsidRDefault="00214F94" w:rsidP="00214F94">
            <w:pPr>
              <w:numPr>
                <w:ilvl w:val="2"/>
                <w:numId w:val="40"/>
              </w:numPr>
              <w:spacing w:after="0" w:line="240" w:lineRule="auto"/>
              <w:jc w:val="left"/>
              <w:rPr>
                <w:rFonts w:eastAsia="MS Mincho"/>
                <w:lang w:eastAsia="ja-JP"/>
              </w:rPr>
            </w:pPr>
            <w:r w:rsidRPr="00C0016F">
              <w:rPr>
                <w:rFonts w:eastAsia="MS Mincho"/>
                <w:lang w:eastAsia="ja-JP"/>
              </w:rPr>
              <w:t>Alt 1: ∑</w:t>
            </w:r>
            <w:r w:rsidRPr="00C0016F">
              <w:rPr>
                <w:rFonts w:eastAsia="MS Mincho"/>
                <w:vertAlign w:val="subscript"/>
                <w:lang w:eastAsia="ja-JP"/>
              </w:rPr>
              <w:t>k</w:t>
            </w:r>
            <w:r w:rsidRPr="00C0016F">
              <w:rPr>
                <w:rFonts w:eastAsia="MS Mincho"/>
                <w:lang w:eastAsia="ja-JP"/>
              </w:rPr>
              <w:t xml:space="preserve"> M</w:t>
            </w:r>
            <w:r w:rsidRPr="00C0016F">
              <w:rPr>
                <w:rFonts w:eastAsia="MS Mincho"/>
                <w:vertAlign w:val="subscript"/>
                <w:lang w:eastAsia="ja-JP"/>
              </w:rPr>
              <w:t>k</w:t>
            </w:r>
            <w:r w:rsidRPr="00C0016F">
              <w:rPr>
                <w:rFonts w:eastAsia="MS Mincho"/>
                <w:lang w:eastAsia="ja-JP"/>
              </w:rPr>
              <w:t xml:space="preserve"> </w:t>
            </w:r>
            <w:r w:rsidRPr="00C0016F">
              <w:rPr>
                <w:rFonts w:ascii="Cambria Math" w:eastAsia="MS Mincho" w:hAnsi="Cambria Math" w:cs="Cambria Math"/>
                <w:lang w:eastAsia="ja-JP"/>
              </w:rPr>
              <w:t>∈</w:t>
            </w:r>
            <w:r w:rsidRPr="00C0016F">
              <w:rPr>
                <w:rFonts w:eastAsia="MS Mincho"/>
                <w:lang w:eastAsia="ja-JP"/>
              </w:rPr>
              <w:t xml:space="preserve"> {20, 28}, M</w:t>
            </w:r>
            <w:r w:rsidRPr="00C0016F">
              <w:rPr>
                <w:rFonts w:eastAsia="MS Mincho"/>
                <w:vertAlign w:val="subscript"/>
                <w:lang w:eastAsia="ja-JP"/>
              </w:rPr>
              <w:t>k</w:t>
            </w:r>
            <w:r w:rsidRPr="00C0016F">
              <w:rPr>
                <w:rFonts w:eastAsia="MS Mincho"/>
                <w:lang w:eastAsia="ja-JP"/>
              </w:rPr>
              <w:t xml:space="preserve"> </w:t>
            </w:r>
            <w:r w:rsidRPr="00C0016F">
              <w:rPr>
                <w:rFonts w:ascii="Cambria Math" w:eastAsia="MS Mincho" w:hAnsi="Cambria Math" w:cs="Cambria Math"/>
                <w:lang w:eastAsia="ja-JP"/>
              </w:rPr>
              <w:t xml:space="preserve">is either </w:t>
            </w:r>
            <w:r w:rsidRPr="00C0016F">
              <w:rPr>
                <w:rFonts w:eastAsia="MS Mincho"/>
                <w:lang w:eastAsia="ja-JP"/>
              </w:rPr>
              <w:t>4 or 8, where the same M</w:t>
            </w:r>
            <w:r w:rsidRPr="00C0016F">
              <w:rPr>
                <w:rFonts w:eastAsia="MS Mincho"/>
                <w:vertAlign w:val="subscript"/>
                <w:lang w:eastAsia="ja-JP"/>
              </w:rPr>
              <w:t>k</w:t>
            </w:r>
            <w:r w:rsidRPr="00C0016F">
              <w:rPr>
                <w:rFonts w:eastAsia="MS Mincho"/>
                <w:lang w:eastAsia="ja-JP"/>
              </w:rPr>
              <w:t xml:space="preserve"> = M used for all k</w:t>
            </w:r>
          </w:p>
          <w:p w14:paraId="45557305" w14:textId="77777777" w:rsidR="00214F94" w:rsidRPr="00C0016F" w:rsidRDefault="00214F94" w:rsidP="00214F94">
            <w:pPr>
              <w:numPr>
                <w:ilvl w:val="3"/>
                <w:numId w:val="40"/>
              </w:numPr>
              <w:spacing w:after="0" w:line="240" w:lineRule="auto"/>
              <w:jc w:val="left"/>
              <w:rPr>
                <w:rFonts w:eastAsia="MS Mincho"/>
                <w:lang w:eastAsia="ja-JP"/>
              </w:rPr>
            </w:pPr>
            <w:r w:rsidRPr="00C0016F">
              <w:rPr>
                <w:rFonts w:eastAsia="MS Mincho"/>
                <w:lang w:eastAsia="ja-JP"/>
              </w:rPr>
              <w:t>Possible down-selection till RAN1#86 regarding M</w:t>
            </w:r>
            <w:r w:rsidRPr="00C0016F">
              <w:rPr>
                <w:rFonts w:eastAsia="MS Mincho"/>
                <w:vertAlign w:val="subscript"/>
                <w:lang w:eastAsia="ja-JP"/>
              </w:rPr>
              <w:t>k</w:t>
            </w:r>
            <w:r w:rsidRPr="00C0016F">
              <w:rPr>
                <w:rFonts w:eastAsia="MS Mincho"/>
                <w:lang w:eastAsia="ja-JP"/>
              </w:rPr>
              <w:t xml:space="preserve">=4 vs. 8. </w:t>
            </w:r>
          </w:p>
          <w:p w14:paraId="7A2A66F2" w14:textId="77777777" w:rsidR="00214F94" w:rsidRPr="00C0016F" w:rsidRDefault="00214F94" w:rsidP="00214F94">
            <w:pPr>
              <w:numPr>
                <w:ilvl w:val="3"/>
                <w:numId w:val="40"/>
              </w:numPr>
              <w:spacing w:after="0" w:line="240" w:lineRule="auto"/>
              <w:jc w:val="left"/>
              <w:rPr>
                <w:rFonts w:eastAsia="MS Mincho"/>
                <w:lang w:eastAsia="ja-JP"/>
              </w:rPr>
            </w:pPr>
            <w:r w:rsidRPr="00C0016F">
              <w:rPr>
                <w:rFonts w:eastAsia="MS Mincho"/>
                <w:lang w:eastAsia="ja-JP"/>
              </w:rPr>
              <w:t>If M</w:t>
            </w:r>
            <w:r w:rsidRPr="00C0016F">
              <w:rPr>
                <w:rFonts w:eastAsia="MS Mincho"/>
                <w:vertAlign w:val="subscript"/>
                <w:lang w:eastAsia="ja-JP"/>
              </w:rPr>
              <w:t>k</w:t>
            </w:r>
            <w:r w:rsidRPr="00C0016F">
              <w:rPr>
                <w:rFonts w:eastAsia="MS Mincho"/>
                <w:lang w:eastAsia="ja-JP"/>
              </w:rPr>
              <w:t>=8 is supported, FFS the details</w:t>
            </w:r>
          </w:p>
          <w:p w14:paraId="47BC53D7" w14:textId="77777777" w:rsidR="00214F94" w:rsidRPr="00C0016F" w:rsidRDefault="00214F94" w:rsidP="00214F94">
            <w:pPr>
              <w:numPr>
                <w:ilvl w:val="2"/>
                <w:numId w:val="40"/>
              </w:numPr>
              <w:spacing w:after="0" w:line="240" w:lineRule="auto"/>
              <w:jc w:val="left"/>
              <w:rPr>
                <w:rFonts w:eastAsia="MS Mincho"/>
                <w:lang w:eastAsia="ja-JP"/>
              </w:rPr>
            </w:pPr>
            <w:r w:rsidRPr="00C0016F">
              <w:rPr>
                <w:rFonts w:eastAsia="MS Mincho"/>
                <w:lang w:eastAsia="ja-JP"/>
              </w:rPr>
              <w:t>Alt 2: ∑</w:t>
            </w:r>
            <w:r w:rsidRPr="00C0016F">
              <w:rPr>
                <w:rFonts w:eastAsia="MS Mincho"/>
                <w:vertAlign w:val="subscript"/>
                <w:lang w:eastAsia="ja-JP"/>
              </w:rPr>
              <w:t>k</w:t>
            </w:r>
            <w:r w:rsidRPr="00C0016F">
              <w:rPr>
                <w:rFonts w:eastAsia="MS Mincho"/>
                <w:lang w:eastAsia="ja-JP"/>
              </w:rPr>
              <w:t xml:space="preserve"> M</w:t>
            </w:r>
            <w:r w:rsidRPr="00C0016F">
              <w:rPr>
                <w:rFonts w:eastAsia="MS Mincho"/>
                <w:vertAlign w:val="subscript"/>
                <w:lang w:eastAsia="ja-JP"/>
              </w:rPr>
              <w:t>k</w:t>
            </w:r>
            <w:r w:rsidRPr="00C0016F">
              <w:rPr>
                <w:rFonts w:eastAsia="MS Mincho"/>
                <w:lang w:eastAsia="ja-JP"/>
              </w:rPr>
              <w:t xml:space="preserve"> </w:t>
            </w:r>
            <w:r w:rsidRPr="00C0016F">
              <w:rPr>
                <w:rFonts w:ascii="Cambria Math" w:eastAsia="MS Mincho" w:hAnsi="Cambria Math" w:cs="Cambria Math"/>
                <w:lang w:eastAsia="ja-JP"/>
              </w:rPr>
              <w:t>∈</w:t>
            </w:r>
            <w:r w:rsidRPr="00C0016F">
              <w:rPr>
                <w:rFonts w:eastAsia="MS Mincho"/>
                <w:lang w:eastAsia="ja-JP"/>
              </w:rPr>
              <w:t xml:space="preserve"> {20, 28}, M</w:t>
            </w:r>
            <w:r w:rsidRPr="00C0016F">
              <w:rPr>
                <w:rFonts w:eastAsia="MS Mincho"/>
                <w:vertAlign w:val="subscript"/>
                <w:lang w:eastAsia="ja-JP"/>
              </w:rPr>
              <w:t>k</w:t>
            </w:r>
            <w:r w:rsidRPr="00C0016F">
              <w:rPr>
                <w:rFonts w:eastAsia="MS Mincho"/>
                <w:lang w:eastAsia="ja-JP"/>
              </w:rPr>
              <w:t xml:space="preserve"> </w:t>
            </w:r>
            <w:r w:rsidRPr="00C0016F">
              <w:rPr>
                <w:rFonts w:ascii="Cambria Math" w:eastAsia="MS Mincho" w:hAnsi="Cambria Math" w:cs="Cambria Math"/>
                <w:lang w:eastAsia="ja-JP"/>
              </w:rPr>
              <w:t>∈</w:t>
            </w:r>
            <w:r w:rsidRPr="00C0016F">
              <w:rPr>
                <w:rFonts w:eastAsia="MS Mincho"/>
                <w:lang w:eastAsia="ja-JP"/>
              </w:rPr>
              <w:t xml:space="preserve"> {4, 8}, where M</w:t>
            </w:r>
            <w:r w:rsidRPr="00C0016F">
              <w:rPr>
                <w:rFonts w:eastAsia="MS Mincho"/>
                <w:vertAlign w:val="subscript"/>
                <w:lang w:eastAsia="ja-JP"/>
              </w:rPr>
              <w:t>k</w:t>
            </w:r>
            <w:r w:rsidRPr="00C0016F">
              <w:rPr>
                <w:rFonts w:eastAsia="MS Mincho"/>
                <w:lang w:eastAsia="ja-JP"/>
              </w:rPr>
              <w:t xml:space="preserve"> may be different for different k</w:t>
            </w:r>
          </w:p>
          <w:p w14:paraId="1EE937BF" w14:textId="77777777" w:rsidR="00214F94" w:rsidRPr="00C0016F" w:rsidRDefault="00214F94" w:rsidP="00214F94">
            <w:pPr>
              <w:numPr>
                <w:ilvl w:val="1"/>
                <w:numId w:val="40"/>
              </w:numPr>
              <w:spacing w:after="0" w:line="240" w:lineRule="auto"/>
              <w:jc w:val="left"/>
              <w:rPr>
                <w:rFonts w:eastAsia="MS Mincho"/>
                <w:lang w:eastAsia="ja-JP"/>
              </w:rPr>
            </w:pPr>
            <w:r w:rsidRPr="00C0016F">
              <w:rPr>
                <w:rFonts w:eastAsia="MS Mincho"/>
                <w:lang w:eastAsia="ja-JP"/>
              </w:rPr>
              <w:t xml:space="preserve">FFS port numbering </w:t>
            </w:r>
          </w:p>
          <w:p w14:paraId="1D0578C3" w14:textId="6C4A8FDB" w:rsidR="00214F94" w:rsidRPr="00214F94" w:rsidRDefault="00214F94" w:rsidP="00214F94">
            <w:pPr>
              <w:numPr>
                <w:ilvl w:val="1"/>
                <w:numId w:val="40"/>
              </w:numPr>
              <w:spacing w:after="0" w:line="240" w:lineRule="auto"/>
              <w:jc w:val="left"/>
              <w:rPr>
                <w:rFonts w:eastAsia="MS Mincho"/>
                <w:lang w:eastAsia="ja-JP"/>
              </w:rPr>
            </w:pPr>
            <w:r w:rsidRPr="00C0016F">
              <w:rPr>
                <w:rFonts w:eastAsia="MS Mincho"/>
                <w:lang w:eastAsia="ja-JP"/>
              </w:rPr>
              <w:t>FFS N</w:t>
            </w:r>
            <w:r w:rsidRPr="00C0016F">
              <w:rPr>
                <w:rFonts w:eastAsia="MS Mincho"/>
                <w:vertAlign w:val="subscript"/>
                <w:lang w:eastAsia="ja-JP"/>
              </w:rPr>
              <w:t xml:space="preserve"> </w:t>
            </w:r>
            <w:r w:rsidRPr="00C0016F">
              <w:rPr>
                <w:rFonts w:eastAsia="MS Mincho"/>
                <w:lang w:eastAsia="ja-JP"/>
              </w:rPr>
              <w:t>vs. M</w:t>
            </w:r>
          </w:p>
        </w:tc>
      </w:tr>
    </w:tbl>
    <w:p w14:paraId="6F45FA3A" w14:textId="77777777" w:rsidR="006D5E29" w:rsidRPr="006D5E29" w:rsidRDefault="006D5E29" w:rsidP="006D5E29"/>
    <w:p w14:paraId="3720ED6B" w14:textId="6A5EB77C" w:rsidR="006D5E29" w:rsidRPr="00E70DFB" w:rsidRDefault="00A64855" w:rsidP="008D7490">
      <w:pPr>
        <w:spacing w:line="276" w:lineRule="auto"/>
        <w:ind w:firstLineChars="200" w:firstLine="400"/>
      </w:pPr>
      <w:r>
        <w:rPr>
          <w:rFonts w:hint="eastAsia"/>
        </w:rPr>
        <w:t>A</w:t>
      </w:r>
      <w:r>
        <w:t xml:space="preserve">ccording to the agreements above, </w:t>
      </w:r>
      <w:r w:rsidR="00410582">
        <w:t xml:space="preserve">the concept of </w:t>
      </w:r>
      <w:r w:rsidR="003C30A0">
        <w:t>CSI-RS aggregation in Rel.13 will be extended to support larger number of CSI-RS ports. Thus, remaining details, such as possible values for N</w:t>
      </w:r>
      <w:r w:rsidR="003C30A0" w:rsidRPr="003C30A0">
        <w:rPr>
          <w:vertAlign w:val="subscript"/>
        </w:rPr>
        <w:t>k</w:t>
      </w:r>
      <w:r w:rsidR="003C30A0">
        <w:t xml:space="preserve">, K, and the per-port CSI-RS RE </w:t>
      </w:r>
      <w:r w:rsidR="003C30A0">
        <w:lastRenderedPageBreak/>
        <w:t xml:space="preserve">density, need to be discussed further. </w:t>
      </w:r>
      <w:r w:rsidR="000C4CB6">
        <w:rPr>
          <w:rFonts w:hint="eastAsia"/>
        </w:rPr>
        <w:t>This contribution provides Samsung</w:t>
      </w:r>
      <w:r w:rsidR="000C4CB6">
        <w:t xml:space="preserve">’s views on remaining issues on CSI-RS enhancements for Class A CSI reporting. </w:t>
      </w:r>
    </w:p>
    <w:p w14:paraId="152FA83B" w14:textId="6B1D5DA2" w:rsidR="00A77064" w:rsidRDefault="00B75965" w:rsidP="005D22E9">
      <w:pPr>
        <w:pStyle w:val="1"/>
      </w:pPr>
      <w:r>
        <w:t>Remaining i</w:t>
      </w:r>
      <w:r w:rsidR="005D22E9" w:rsidRPr="005D22E9">
        <w:t>ssues on</w:t>
      </w:r>
      <w:r w:rsidR="00DC7E82">
        <w:t xml:space="preserve"> </w:t>
      </w:r>
      <w:r w:rsidR="004D2E5A">
        <w:t>non-precoded CSI-RS enhancements</w:t>
      </w:r>
    </w:p>
    <w:p w14:paraId="7CFE2197" w14:textId="0AD4A703" w:rsidR="005D22E9" w:rsidRDefault="00406484" w:rsidP="00406484">
      <w:pPr>
        <w:pStyle w:val="2"/>
      </w:pPr>
      <w:r w:rsidRPr="00406484">
        <w:t>Granularity of Rel.14 CSI-RS aggregation</w:t>
      </w:r>
    </w:p>
    <w:p w14:paraId="3F8DB73A" w14:textId="6B2F592C" w:rsidR="00406484" w:rsidRDefault="009F5CA7" w:rsidP="00406484">
      <w:pPr>
        <w:ind w:firstLineChars="200" w:firstLine="400"/>
        <w:rPr>
          <w:lang w:val="en-GB"/>
        </w:rPr>
      </w:pPr>
      <w:r>
        <w:rPr>
          <w:lang w:val="en-GB"/>
        </w:rPr>
        <w:t>The above agreements define two different parameters, N</w:t>
      </w:r>
      <w:r w:rsidRPr="009F5CA7">
        <w:rPr>
          <w:vertAlign w:val="subscript"/>
          <w:lang w:val="en-GB"/>
        </w:rPr>
        <w:t>k</w:t>
      </w:r>
      <w:r>
        <w:rPr>
          <w:lang w:val="en-GB"/>
        </w:rPr>
        <w:t xml:space="preserve"> and M</w:t>
      </w:r>
      <w:r w:rsidRPr="009F5CA7">
        <w:rPr>
          <w:vertAlign w:val="subscript"/>
          <w:lang w:val="en-GB"/>
        </w:rPr>
        <w:t>k</w:t>
      </w:r>
      <w:r>
        <w:rPr>
          <w:lang w:val="en-GB"/>
        </w:rPr>
        <w:t>. Here, N</w:t>
      </w:r>
      <w:r w:rsidRPr="009F5CA7">
        <w:rPr>
          <w:vertAlign w:val="subscript"/>
          <w:lang w:val="en-GB"/>
        </w:rPr>
        <w:t>k</w:t>
      </w:r>
      <w:r>
        <w:rPr>
          <w:lang w:val="en-GB"/>
        </w:rPr>
        <w:t xml:space="preserve"> means the number of port used to indicate the CSI-RS RE pattern of the k</w:t>
      </w:r>
      <w:r w:rsidRPr="009F5CA7">
        <w:rPr>
          <w:vertAlign w:val="superscript"/>
          <w:lang w:val="en-GB"/>
        </w:rPr>
        <w:t>th</w:t>
      </w:r>
      <w:r>
        <w:rPr>
          <w:lang w:val="en-GB"/>
        </w:rPr>
        <w:t xml:space="preserve"> CSI-RS configuration composing a Class A CSI-RS resource.</w:t>
      </w:r>
      <w:r w:rsidR="002E4034">
        <w:rPr>
          <w:lang w:val="en-GB"/>
        </w:rPr>
        <w:t xml:space="preserve"> Note that N</w:t>
      </w:r>
      <w:r w:rsidR="002E4034" w:rsidRPr="002E4034">
        <w:rPr>
          <w:vertAlign w:val="subscript"/>
          <w:lang w:val="en-GB"/>
        </w:rPr>
        <w:t>k</w:t>
      </w:r>
      <w:r w:rsidR="002E4034">
        <w:rPr>
          <w:lang w:val="en-GB"/>
        </w:rPr>
        <w:t xml:space="preserve"> is configured by RRC parameter </w:t>
      </w:r>
      <w:r w:rsidR="002E4034" w:rsidRPr="002E4034">
        <w:rPr>
          <w:i/>
        </w:rPr>
        <w:t>antennaPortsCount</w:t>
      </w:r>
      <w:r w:rsidR="002E4034">
        <w:t>.</w:t>
      </w:r>
      <w:r>
        <w:rPr>
          <w:lang w:val="en-GB"/>
        </w:rPr>
        <w:t xml:space="preserve"> </w:t>
      </w:r>
      <w:r w:rsidR="002E4034">
        <w:rPr>
          <w:lang w:val="en-GB"/>
        </w:rPr>
        <w:t xml:space="preserve">On the other hands, </w:t>
      </w:r>
      <w:r>
        <w:rPr>
          <w:lang w:val="en-GB"/>
        </w:rPr>
        <w:t>M</w:t>
      </w:r>
      <w:r w:rsidRPr="009F5CA7">
        <w:rPr>
          <w:vertAlign w:val="subscript"/>
          <w:lang w:val="en-GB"/>
        </w:rPr>
        <w:t>k</w:t>
      </w:r>
      <w:r>
        <w:rPr>
          <w:lang w:val="en-GB"/>
        </w:rPr>
        <w:t xml:space="preserve"> represents </w:t>
      </w:r>
      <w:r w:rsidR="00581361">
        <w:rPr>
          <w:lang w:val="en-GB"/>
        </w:rPr>
        <w:t xml:space="preserve">the number of CSI-RS ports </w:t>
      </w:r>
      <w:bookmarkStart w:id="2" w:name="_GoBack"/>
      <w:bookmarkEnd w:id="2"/>
      <w:r w:rsidR="00581361">
        <w:rPr>
          <w:lang w:val="en-GB"/>
        </w:rPr>
        <w:t>transmitted in</w:t>
      </w:r>
      <w:r w:rsidR="00B1535B">
        <w:rPr>
          <w:lang w:val="en-GB"/>
        </w:rPr>
        <w:t xml:space="preserve"> CSI-RS RE pattern of the</w:t>
      </w:r>
      <w:r w:rsidR="00581361">
        <w:rPr>
          <w:lang w:val="en-GB"/>
        </w:rPr>
        <w:t xml:space="preserve"> the k</w:t>
      </w:r>
      <w:r w:rsidR="00581361" w:rsidRPr="009F5CA7">
        <w:rPr>
          <w:vertAlign w:val="superscript"/>
          <w:lang w:val="en-GB"/>
        </w:rPr>
        <w:t>th</w:t>
      </w:r>
      <w:r w:rsidR="00581361">
        <w:rPr>
          <w:lang w:val="en-GB"/>
        </w:rPr>
        <w:t xml:space="preserve"> CSI-RS configuration, which is indicated by N</w:t>
      </w:r>
      <w:r w:rsidR="00581361" w:rsidRPr="009F5CA7">
        <w:rPr>
          <w:vertAlign w:val="subscript"/>
          <w:lang w:val="en-GB"/>
        </w:rPr>
        <w:t>k</w:t>
      </w:r>
      <w:r w:rsidR="00581361">
        <w:rPr>
          <w:lang w:val="en-GB"/>
        </w:rPr>
        <w:t xml:space="preserve"> and </w:t>
      </w:r>
      <w:r w:rsidR="00DC38F4" w:rsidRPr="00AD1C73">
        <w:rPr>
          <w:i/>
          <w:lang w:val="en-GB"/>
        </w:rPr>
        <w:t>resourceConfig</w:t>
      </w:r>
      <w:r w:rsidR="00DC38F4">
        <w:rPr>
          <w:lang w:val="en-GB"/>
        </w:rPr>
        <w:t xml:space="preserve"> via higher layer signalling. </w:t>
      </w:r>
    </w:p>
    <w:p w14:paraId="7E86E615" w14:textId="3CC620FA" w:rsidR="006959F6" w:rsidRDefault="00406484" w:rsidP="009F5CA7">
      <w:pPr>
        <w:ind w:firstLineChars="200" w:firstLine="400"/>
        <w:rPr>
          <w:lang w:val="en-GB"/>
        </w:rPr>
      </w:pPr>
      <w:r>
        <w:rPr>
          <w:lang w:val="en-GB"/>
        </w:rPr>
        <w:t>As RAN1 has intensively discussed fro</w:t>
      </w:r>
      <w:r w:rsidR="004F2E95">
        <w:rPr>
          <w:lang w:val="en-GB"/>
        </w:rPr>
        <w:t>m</w:t>
      </w:r>
      <w:r>
        <w:rPr>
          <w:lang w:val="en-GB"/>
        </w:rPr>
        <w:t xml:space="preserve"> Rel.13, </w:t>
      </w:r>
      <w:r w:rsidR="004F2E95">
        <w:rPr>
          <w:lang w:val="en-GB"/>
        </w:rPr>
        <w:t>the granularity of CSI-RS aggregation, i.e. N</w:t>
      </w:r>
      <w:r w:rsidR="004F2E95" w:rsidRPr="004F2E95">
        <w:rPr>
          <w:vertAlign w:val="subscript"/>
          <w:lang w:val="en-GB"/>
        </w:rPr>
        <w:t>k</w:t>
      </w:r>
      <w:r w:rsidR="004F2E95">
        <w:rPr>
          <w:lang w:val="en-GB"/>
        </w:rPr>
        <w:t xml:space="preserve">, will affect </w:t>
      </w:r>
      <w:r w:rsidR="0095765E">
        <w:rPr>
          <w:lang w:val="en-GB"/>
        </w:rPr>
        <w:t xml:space="preserve">various aspects such as </w:t>
      </w:r>
      <w:r w:rsidR="00032052">
        <w:rPr>
          <w:lang w:val="en-GB"/>
        </w:rPr>
        <w:t xml:space="preserve">eNB and UE complexity, configuration flexibility, and configuration efficiency. For instance, </w:t>
      </w:r>
      <w:r w:rsidR="005F16DD">
        <w:rPr>
          <w:lang w:val="en-GB"/>
        </w:rPr>
        <w:t>configuration complexity at eNB side or channel estimation complexity at UE side may increase if a low value of N</w:t>
      </w:r>
      <w:r w:rsidR="005F16DD" w:rsidRPr="005F16DD">
        <w:rPr>
          <w:vertAlign w:val="subscript"/>
          <w:lang w:val="en-GB"/>
        </w:rPr>
        <w:t>k</w:t>
      </w:r>
      <w:r w:rsidR="005F16DD">
        <w:rPr>
          <w:lang w:val="en-GB"/>
        </w:rPr>
        <w:t xml:space="preserve"> is adopted for CSI-RS aggregation. </w:t>
      </w:r>
      <w:r w:rsidR="006959F6">
        <w:rPr>
          <w:lang w:val="en-GB"/>
        </w:rPr>
        <w:t>Within 40 CSI-RS REs in a PRB, ten and five CSI-RS RE patterns are available for N</w:t>
      </w:r>
      <w:r w:rsidR="006959F6" w:rsidRPr="006959F6">
        <w:rPr>
          <w:vertAlign w:val="subscript"/>
          <w:lang w:val="en-GB"/>
        </w:rPr>
        <w:t>k</w:t>
      </w:r>
      <w:r w:rsidR="006959F6">
        <w:rPr>
          <w:lang w:val="en-GB"/>
        </w:rPr>
        <w:t xml:space="preserve">=4 and 8, respectively. </w:t>
      </w:r>
      <w:r w:rsidR="00345A41">
        <w:rPr>
          <w:lang w:val="en-GB"/>
        </w:rPr>
        <w:t>Therefore,</w:t>
      </w:r>
      <w:r w:rsidR="00551AA1">
        <w:rPr>
          <w:lang w:val="en-GB"/>
        </w:rPr>
        <w:t xml:space="preserve"> if we assume </w:t>
      </w:r>
      <w:r w:rsidR="00B47778">
        <w:rPr>
          <w:lang w:val="en-GB"/>
        </w:rPr>
        <w:t>(N</w:t>
      </w:r>
      <w:r w:rsidR="00B47778" w:rsidRPr="00551AA1">
        <w:rPr>
          <w:vertAlign w:val="subscript"/>
          <w:lang w:val="en-GB"/>
        </w:rPr>
        <w:t>k</w:t>
      </w:r>
      <w:r w:rsidR="00B47778">
        <w:rPr>
          <w:lang w:val="en-GB"/>
        </w:rPr>
        <w:t>=4, K=8)</w:t>
      </w:r>
      <w:r w:rsidR="00551AA1">
        <w:rPr>
          <w:lang w:val="en-GB"/>
        </w:rPr>
        <w:t xml:space="preserve"> to configure 32-port CSI-RS, then</w:t>
      </w:r>
      <w:r w:rsidR="00345A41">
        <w:rPr>
          <w:lang w:val="en-GB"/>
        </w:rPr>
        <w:t xml:space="preserve"> </w:t>
      </w:r>
      <w:r w:rsidR="00551AA1">
        <w:rPr>
          <w:lang w:val="en-GB"/>
        </w:rPr>
        <w:t>the eNB will</w:t>
      </w:r>
      <w:r w:rsidR="00345A41">
        <w:rPr>
          <w:lang w:val="en-GB"/>
        </w:rPr>
        <w:t xml:space="preserve"> have up to </w:t>
      </w:r>
      <w:r w:rsidR="00D21DFA" w:rsidRPr="00551AA1">
        <w:rPr>
          <w:vertAlign w:val="subscript"/>
          <w:lang w:val="en-GB"/>
        </w:rPr>
        <w:t>10</w:t>
      </w:r>
      <w:r w:rsidR="00D21DFA">
        <w:rPr>
          <w:lang w:val="en-GB"/>
        </w:rPr>
        <w:t>P</w:t>
      </w:r>
      <w:r w:rsidR="00D21DFA" w:rsidRPr="00551AA1">
        <w:rPr>
          <w:vertAlign w:val="subscript"/>
          <w:lang w:val="en-GB"/>
        </w:rPr>
        <w:t>8</w:t>
      </w:r>
      <w:r w:rsidR="00551AA1">
        <w:rPr>
          <w:lang w:val="en-GB"/>
        </w:rPr>
        <w:t xml:space="preserve"> possibilities, which is </w:t>
      </w:r>
      <w:r w:rsidR="005D52E6">
        <w:rPr>
          <w:lang w:val="en-GB"/>
        </w:rPr>
        <w:t>prohibitively large</w:t>
      </w:r>
      <w:r w:rsidR="00551AA1">
        <w:rPr>
          <w:lang w:val="en-GB"/>
        </w:rPr>
        <w:t xml:space="preserve">. </w:t>
      </w:r>
      <w:r w:rsidR="000E7C66">
        <w:rPr>
          <w:lang w:val="en-GB"/>
        </w:rPr>
        <w:t xml:space="preserve">However, </w:t>
      </w:r>
      <w:r w:rsidR="0097738D">
        <w:rPr>
          <w:lang w:val="en-GB"/>
        </w:rPr>
        <w:t>such</w:t>
      </w:r>
      <w:r w:rsidR="000E7C66">
        <w:rPr>
          <w:lang w:val="en-GB"/>
        </w:rPr>
        <w:t xml:space="preserve"> flexibility will not be directly reflected into the eNB implementation </w:t>
      </w:r>
      <w:r w:rsidR="00950382">
        <w:rPr>
          <w:lang w:val="en-GB"/>
        </w:rPr>
        <w:t>complexity,</w:t>
      </w:r>
      <w:r w:rsidR="00A56A5E">
        <w:rPr>
          <w:lang w:val="en-GB"/>
        </w:rPr>
        <w:t xml:space="preserve"> as legacy eNB does not suffer from the full flexibility</w:t>
      </w:r>
      <w:r w:rsidR="00950382">
        <w:rPr>
          <w:lang w:val="en-GB"/>
        </w:rPr>
        <w:t xml:space="preserve"> induced by the UE-specific configurability of CSI-RS</w:t>
      </w:r>
      <w:r w:rsidR="00A56A5E">
        <w:rPr>
          <w:lang w:val="en-GB"/>
        </w:rPr>
        <w:t>.</w:t>
      </w:r>
      <w:r w:rsidR="00950382">
        <w:rPr>
          <w:lang w:val="en-GB"/>
        </w:rPr>
        <w:t xml:space="preserve"> First</w:t>
      </w:r>
      <w:r w:rsidR="002E5843">
        <w:rPr>
          <w:lang w:val="en-GB"/>
        </w:rPr>
        <w:t>ly</w:t>
      </w:r>
      <w:r w:rsidR="00950382">
        <w:rPr>
          <w:lang w:val="en-GB"/>
        </w:rPr>
        <w:t xml:space="preserve">, the eNB does not need to determine the pairs of CSI-RS configurations for CSI-RS aggregation dynamically. </w:t>
      </w:r>
      <w:r w:rsidR="00E46770">
        <w:rPr>
          <w:lang w:val="en-GB"/>
        </w:rPr>
        <w:t xml:space="preserve">A proper pair of CSI-RS configurations can be planned via offline optimization </w:t>
      </w:r>
      <w:r w:rsidR="001118CA">
        <w:rPr>
          <w:lang w:val="en-GB"/>
        </w:rPr>
        <w:t xml:space="preserve">with considerations on cell planning </w:t>
      </w:r>
      <w:r w:rsidR="0036263B">
        <w:rPr>
          <w:lang w:val="en-GB"/>
        </w:rPr>
        <w:t>such as</w:t>
      </w:r>
      <w:r w:rsidR="001118CA">
        <w:rPr>
          <w:lang w:val="en-GB"/>
        </w:rPr>
        <w:t xml:space="preserve"> CSI-RS interference management. </w:t>
      </w:r>
      <w:r w:rsidR="005F5E73">
        <w:rPr>
          <w:lang w:val="en-GB"/>
        </w:rPr>
        <w:t>We can observe similar tendency for UE complexity with above example. In Rel.13, the eNB can configure up to eight CSI-RS resources with 8-port CSI-RS within a CSI process</w:t>
      </w:r>
      <w:r w:rsidR="00B47778">
        <w:rPr>
          <w:lang w:val="en-GB"/>
        </w:rPr>
        <w:t xml:space="preserve"> for Class B K&gt;1</w:t>
      </w:r>
      <w:r w:rsidR="005F5E73">
        <w:rPr>
          <w:lang w:val="en-GB"/>
        </w:rPr>
        <w:t>.</w:t>
      </w:r>
      <w:r w:rsidR="006308DB">
        <w:rPr>
          <w:lang w:val="en-GB"/>
        </w:rPr>
        <w:t xml:space="preserve"> Note that the multiple CSI-RS resources can be configured on the different subframes in case of Class B CSI reporting.</w:t>
      </w:r>
      <w:r w:rsidR="005F5E73">
        <w:rPr>
          <w:lang w:val="en-GB"/>
        </w:rPr>
        <w:t xml:space="preserve"> </w:t>
      </w:r>
      <w:r w:rsidR="00B47778">
        <w:rPr>
          <w:lang w:val="en-GB"/>
        </w:rPr>
        <w:t>Therefore, UE complexity for channel estimation with (N</w:t>
      </w:r>
      <w:r w:rsidR="00B47778" w:rsidRPr="00551AA1">
        <w:rPr>
          <w:vertAlign w:val="subscript"/>
          <w:lang w:val="en-GB"/>
        </w:rPr>
        <w:t>k</w:t>
      </w:r>
      <w:r w:rsidR="00B47778">
        <w:rPr>
          <w:lang w:val="en-GB"/>
        </w:rPr>
        <w:t>=4, K=8) for 32-port CSI-RS would be less than that for Class B K&gt;1.</w:t>
      </w:r>
    </w:p>
    <w:p w14:paraId="0A202C78" w14:textId="17EBFADA" w:rsidR="00406484" w:rsidRDefault="005F16DD" w:rsidP="009F5CA7">
      <w:pPr>
        <w:ind w:firstLineChars="200" w:firstLine="400"/>
        <w:rPr>
          <w:lang w:val="en-GB"/>
        </w:rPr>
      </w:pPr>
      <w:r>
        <w:rPr>
          <w:lang w:val="en-GB"/>
        </w:rPr>
        <w:t>On the other hands, the network will enjoy enough level of configuration flexibility with a low value of N</w:t>
      </w:r>
      <w:r w:rsidRPr="005F16DD">
        <w:rPr>
          <w:vertAlign w:val="subscript"/>
          <w:lang w:val="en-GB"/>
        </w:rPr>
        <w:t>k</w:t>
      </w:r>
      <w:r>
        <w:rPr>
          <w:lang w:val="en-GB"/>
        </w:rPr>
        <w:t xml:space="preserve"> and it will be easy to keep both of forward and backward compatibilities </w:t>
      </w:r>
      <w:r w:rsidR="00F760F6">
        <w:rPr>
          <w:lang w:val="en-GB"/>
        </w:rPr>
        <w:fldChar w:fldCharType="begin"/>
      </w:r>
      <w:r w:rsidR="00F760F6">
        <w:rPr>
          <w:lang w:val="en-GB"/>
        </w:rPr>
        <w:instrText xml:space="preserve"> REF _Ref458513059 \r \h </w:instrText>
      </w:r>
      <w:r w:rsidR="00F760F6">
        <w:rPr>
          <w:lang w:val="en-GB"/>
        </w:rPr>
      </w:r>
      <w:r w:rsidR="00F760F6">
        <w:rPr>
          <w:lang w:val="en-GB"/>
        </w:rPr>
        <w:fldChar w:fldCharType="separate"/>
      </w:r>
      <w:r w:rsidR="00D56384">
        <w:rPr>
          <w:lang w:val="en-GB"/>
        </w:rPr>
        <w:t>[3]</w:t>
      </w:r>
      <w:r w:rsidR="00F760F6">
        <w:rPr>
          <w:lang w:val="en-GB"/>
        </w:rPr>
        <w:fldChar w:fldCharType="end"/>
      </w:r>
      <w:r>
        <w:rPr>
          <w:lang w:val="en-GB"/>
        </w:rPr>
        <w:t xml:space="preserve">. </w:t>
      </w:r>
      <w:r w:rsidR="00D56384">
        <w:rPr>
          <w:lang w:val="en-GB"/>
        </w:rPr>
        <w:t xml:space="preserve">Configuration efficiency is another important </w:t>
      </w:r>
      <w:r w:rsidR="002972DE">
        <w:rPr>
          <w:lang w:val="en-GB"/>
        </w:rPr>
        <w:t>factor that can be achieved by low value of N</w:t>
      </w:r>
      <w:r w:rsidR="002972DE" w:rsidRPr="002972DE">
        <w:rPr>
          <w:vertAlign w:val="subscript"/>
          <w:lang w:val="en-GB"/>
        </w:rPr>
        <w:t>k</w:t>
      </w:r>
      <w:r w:rsidR="002972DE">
        <w:rPr>
          <w:lang w:val="en-GB"/>
        </w:rPr>
        <w:t>. For instance, higher reuse factor of CSI-RS transmission might be available with N</w:t>
      </w:r>
      <w:r w:rsidR="002972DE" w:rsidRPr="002972DE">
        <w:rPr>
          <w:vertAlign w:val="subscript"/>
          <w:lang w:val="en-GB"/>
        </w:rPr>
        <w:t>k</w:t>
      </w:r>
      <w:r w:rsidR="002972DE">
        <w:rPr>
          <w:lang w:val="en-GB"/>
        </w:rPr>
        <w:t>=4 than that with N</w:t>
      </w:r>
      <w:r w:rsidR="002972DE" w:rsidRPr="002972DE">
        <w:rPr>
          <w:vertAlign w:val="subscript"/>
          <w:lang w:val="en-GB"/>
        </w:rPr>
        <w:t>k</w:t>
      </w:r>
      <w:r w:rsidR="002972DE">
        <w:rPr>
          <w:lang w:val="en-GB"/>
        </w:rPr>
        <w:t>=8 within a given subframe. Moreover, if we adopt N</w:t>
      </w:r>
      <w:r w:rsidR="002972DE" w:rsidRPr="002972DE">
        <w:rPr>
          <w:vertAlign w:val="subscript"/>
          <w:lang w:val="en-GB"/>
        </w:rPr>
        <w:t>k</w:t>
      </w:r>
      <w:r w:rsidR="002972DE">
        <w:rPr>
          <w:lang w:val="en-GB"/>
        </w:rPr>
        <w:t xml:space="preserve">=4, CSI-RS port sharing can be supported without an introduction of complex CSI-RS port numbering. </w:t>
      </w:r>
      <w:r w:rsidR="00BE525F">
        <w:rPr>
          <w:lang w:val="en-GB"/>
        </w:rPr>
        <w:t>Further details are provided in the following section.</w:t>
      </w:r>
    </w:p>
    <w:p w14:paraId="5DE2ADCA" w14:textId="5303437A" w:rsidR="00BE525F" w:rsidRDefault="00BE525F" w:rsidP="009F5CA7">
      <w:pPr>
        <w:ind w:firstLineChars="200" w:firstLine="400"/>
        <w:rPr>
          <w:lang w:val="en-GB"/>
        </w:rPr>
      </w:pPr>
      <w:r>
        <w:rPr>
          <w:lang w:val="en-GB"/>
        </w:rPr>
        <w:t>Regarding the necessity of different values for N</w:t>
      </w:r>
      <w:r w:rsidRPr="00BE525F">
        <w:rPr>
          <w:vertAlign w:val="subscript"/>
          <w:lang w:val="en-GB"/>
        </w:rPr>
        <w:t>k</w:t>
      </w:r>
      <w:r>
        <w:rPr>
          <w:lang w:val="en-GB"/>
        </w:rPr>
        <w:t xml:space="preserve"> and M</w:t>
      </w:r>
      <w:r w:rsidRPr="00BE525F">
        <w:rPr>
          <w:vertAlign w:val="subscript"/>
          <w:lang w:val="en-GB"/>
        </w:rPr>
        <w:t>k</w:t>
      </w:r>
      <w:r>
        <w:rPr>
          <w:lang w:val="en-GB"/>
        </w:rPr>
        <w:t xml:space="preserve">, we could not find a </w:t>
      </w:r>
      <w:r w:rsidR="0097738D">
        <w:rPr>
          <w:lang w:val="en-GB"/>
        </w:rPr>
        <w:t xml:space="preserve">relevant </w:t>
      </w:r>
      <w:r>
        <w:rPr>
          <w:lang w:val="en-GB"/>
        </w:rPr>
        <w:t>use case.</w:t>
      </w:r>
    </w:p>
    <w:p w14:paraId="70287C5E" w14:textId="0F9AE0FB" w:rsidR="00BE525F" w:rsidRDefault="00BE525F" w:rsidP="00AB4B29">
      <w:pPr>
        <w:ind w:firstLineChars="200" w:firstLine="400"/>
        <w:rPr>
          <w:lang w:val="en-GB"/>
        </w:rPr>
      </w:pPr>
      <w:r>
        <w:rPr>
          <w:rFonts w:hint="eastAsia"/>
          <w:lang w:val="en-GB"/>
        </w:rPr>
        <w:t>B</w:t>
      </w:r>
      <w:r>
        <w:rPr>
          <w:lang w:val="en-GB"/>
        </w:rPr>
        <w:t>ased on the discussions above, following observation and proposal can be made:</w:t>
      </w:r>
    </w:p>
    <w:p w14:paraId="0F56B377" w14:textId="548BAD29" w:rsidR="00406484" w:rsidRPr="00D56384" w:rsidRDefault="00D56384" w:rsidP="00D56384">
      <w:pPr>
        <w:rPr>
          <w:b/>
          <w:lang w:val="en-GB"/>
        </w:rPr>
      </w:pPr>
      <w:r w:rsidRPr="00D56384">
        <w:rPr>
          <w:b/>
          <w:lang w:val="en-GB"/>
        </w:rPr>
        <w:t>Observation</w:t>
      </w:r>
      <w:r w:rsidR="00BE525F">
        <w:rPr>
          <w:b/>
          <w:lang w:val="en-GB"/>
        </w:rPr>
        <w:t xml:space="preserve"> 1</w:t>
      </w:r>
      <w:r w:rsidRPr="00D56384">
        <w:rPr>
          <w:b/>
          <w:lang w:val="en-GB"/>
        </w:rPr>
        <w:t xml:space="preserve">: </w:t>
      </w:r>
      <w:r w:rsidR="00406484" w:rsidRPr="00D56384">
        <w:rPr>
          <w:rFonts w:hint="eastAsia"/>
          <w:b/>
          <w:lang w:val="en-GB"/>
        </w:rPr>
        <w:t>T</w:t>
      </w:r>
      <w:r w:rsidR="00406484" w:rsidRPr="00D56384">
        <w:rPr>
          <w:b/>
          <w:lang w:val="en-GB"/>
        </w:rPr>
        <w:t>o determine the granularity of Rel.14 CSI-RS aggregation,</w:t>
      </w:r>
      <w:r w:rsidR="0050573E">
        <w:rPr>
          <w:b/>
          <w:lang w:val="en-GB"/>
        </w:rPr>
        <w:t xml:space="preserve"> the</w:t>
      </w:r>
      <w:r w:rsidR="00406484" w:rsidRPr="00D56384">
        <w:rPr>
          <w:b/>
          <w:lang w:val="en-GB"/>
        </w:rPr>
        <w:t xml:space="preserve"> </w:t>
      </w:r>
      <w:r w:rsidRPr="00D56384">
        <w:rPr>
          <w:b/>
          <w:lang w:val="en-GB"/>
        </w:rPr>
        <w:t>following aspects can be considered</w:t>
      </w:r>
      <w:r>
        <w:rPr>
          <w:b/>
          <w:lang w:val="en-GB"/>
        </w:rPr>
        <w:t>:</w:t>
      </w:r>
    </w:p>
    <w:p w14:paraId="4D576A0F" w14:textId="2FACB241" w:rsidR="00406484" w:rsidRDefault="00406484" w:rsidP="00BE525F">
      <w:pPr>
        <w:pStyle w:val="aff5"/>
        <w:numPr>
          <w:ilvl w:val="0"/>
          <w:numId w:val="41"/>
        </w:numPr>
        <w:ind w:leftChars="200" w:left="800"/>
        <w:rPr>
          <w:b/>
          <w:lang w:val="en-GB"/>
        </w:rPr>
      </w:pPr>
      <w:r w:rsidRPr="00D56384">
        <w:rPr>
          <w:rFonts w:hint="eastAsia"/>
          <w:b/>
          <w:lang w:val="en-GB"/>
        </w:rPr>
        <w:t>eNB and UE complexity</w:t>
      </w:r>
    </w:p>
    <w:p w14:paraId="6670AC6C" w14:textId="0FA4481A" w:rsidR="00BE525F" w:rsidRPr="00D56384" w:rsidRDefault="00BE525F" w:rsidP="00BE525F">
      <w:pPr>
        <w:pStyle w:val="aff5"/>
        <w:numPr>
          <w:ilvl w:val="1"/>
          <w:numId w:val="41"/>
        </w:numPr>
        <w:ind w:left="1200"/>
        <w:rPr>
          <w:b/>
          <w:lang w:val="en-GB"/>
        </w:rPr>
      </w:pPr>
      <w:r>
        <w:rPr>
          <w:b/>
          <w:lang w:val="en-GB"/>
        </w:rPr>
        <w:t xml:space="preserve">The value of </w:t>
      </w:r>
      <w:r w:rsidRPr="00D56384">
        <w:rPr>
          <w:b/>
          <w:lang w:val="en-GB"/>
        </w:rPr>
        <w:t>N</w:t>
      </w:r>
      <w:r w:rsidRPr="00D56384">
        <w:rPr>
          <w:b/>
          <w:vertAlign w:val="subscript"/>
          <w:lang w:val="en-GB"/>
        </w:rPr>
        <w:t>k</w:t>
      </w:r>
      <w:r w:rsidRPr="00BE525F">
        <w:rPr>
          <w:b/>
          <w:lang w:val="en-GB"/>
        </w:rPr>
        <w:t xml:space="preserve"> does not directly affect the eNB and UE complexities</w:t>
      </w:r>
    </w:p>
    <w:p w14:paraId="07B525F8" w14:textId="3A9A1507" w:rsidR="00406484" w:rsidRPr="00D56384" w:rsidRDefault="00406484" w:rsidP="00BE525F">
      <w:pPr>
        <w:pStyle w:val="aff5"/>
        <w:numPr>
          <w:ilvl w:val="0"/>
          <w:numId w:val="41"/>
        </w:numPr>
        <w:ind w:leftChars="200" w:left="800"/>
        <w:rPr>
          <w:b/>
          <w:lang w:val="en-GB"/>
        </w:rPr>
      </w:pPr>
      <w:r w:rsidRPr="00D56384">
        <w:rPr>
          <w:b/>
          <w:lang w:val="en-GB"/>
        </w:rPr>
        <w:t>Configuration flexibility</w:t>
      </w:r>
    </w:p>
    <w:p w14:paraId="3AAA0184" w14:textId="4500D6E7" w:rsidR="00D56384" w:rsidRPr="00D56384" w:rsidRDefault="00BE525F" w:rsidP="00BE525F">
      <w:pPr>
        <w:pStyle w:val="aff5"/>
        <w:numPr>
          <w:ilvl w:val="1"/>
          <w:numId w:val="42"/>
        </w:numPr>
        <w:ind w:left="1200"/>
        <w:rPr>
          <w:b/>
          <w:lang w:val="en-GB"/>
        </w:rPr>
      </w:pPr>
      <w:r>
        <w:rPr>
          <w:b/>
          <w:lang w:val="en-GB"/>
        </w:rPr>
        <w:t xml:space="preserve">Low </w:t>
      </w:r>
      <w:r w:rsidRPr="00D56384">
        <w:rPr>
          <w:b/>
          <w:lang w:val="en-GB"/>
        </w:rPr>
        <w:t>N</w:t>
      </w:r>
      <w:r w:rsidRPr="00D56384">
        <w:rPr>
          <w:b/>
          <w:vertAlign w:val="subscript"/>
          <w:lang w:val="en-GB"/>
        </w:rPr>
        <w:t>k</w:t>
      </w:r>
      <w:r>
        <w:rPr>
          <w:b/>
          <w:lang w:val="en-GB"/>
        </w:rPr>
        <w:t xml:space="preserve"> is beneficial to s</w:t>
      </w:r>
      <w:r w:rsidR="00D56384" w:rsidRPr="00D56384">
        <w:rPr>
          <w:rFonts w:hint="eastAsia"/>
          <w:b/>
          <w:lang w:val="en-GB"/>
        </w:rPr>
        <w:t>upport of backward and forward compatibilities</w:t>
      </w:r>
    </w:p>
    <w:p w14:paraId="49C6AF9F" w14:textId="4C412E6A" w:rsidR="00406484" w:rsidRDefault="00BE525F" w:rsidP="00BE525F">
      <w:pPr>
        <w:pStyle w:val="aff5"/>
        <w:numPr>
          <w:ilvl w:val="1"/>
          <w:numId w:val="42"/>
        </w:numPr>
        <w:ind w:left="1200"/>
        <w:rPr>
          <w:b/>
          <w:lang w:val="en-GB"/>
        </w:rPr>
      </w:pPr>
      <w:r>
        <w:rPr>
          <w:b/>
          <w:lang w:val="en-GB"/>
        </w:rPr>
        <w:t xml:space="preserve">Low </w:t>
      </w:r>
      <w:r w:rsidRPr="00D56384">
        <w:rPr>
          <w:b/>
          <w:lang w:val="en-GB"/>
        </w:rPr>
        <w:t>N</w:t>
      </w:r>
      <w:r w:rsidRPr="00D56384">
        <w:rPr>
          <w:b/>
          <w:vertAlign w:val="subscript"/>
          <w:lang w:val="en-GB"/>
        </w:rPr>
        <w:t>k</w:t>
      </w:r>
      <w:r>
        <w:rPr>
          <w:b/>
          <w:lang w:val="en-GB"/>
        </w:rPr>
        <w:t xml:space="preserve"> gives high c</w:t>
      </w:r>
      <w:r w:rsidR="00406484" w:rsidRPr="00D56384">
        <w:rPr>
          <w:b/>
          <w:lang w:val="en-GB"/>
        </w:rPr>
        <w:t>onfiguration efficiency</w:t>
      </w:r>
      <w:r>
        <w:rPr>
          <w:b/>
          <w:lang w:val="en-GB"/>
        </w:rPr>
        <w:t>, e.g. high reuse factor or</w:t>
      </w:r>
      <w:r w:rsidR="00406484" w:rsidRPr="00D56384">
        <w:rPr>
          <w:b/>
          <w:lang w:val="en-GB"/>
        </w:rPr>
        <w:t xml:space="preserve"> CSI-RS port sharing</w:t>
      </w:r>
    </w:p>
    <w:p w14:paraId="5C38172F" w14:textId="6FC66F08" w:rsidR="00BE525F" w:rsidRPr="00AB4B29" w:rsidRDefault="00BE525F" w:rsidP="00BE525F">
      <w:pPr>
        <w:pStyle w:val="aff5"/>
        <w:numPr>
          <w:ilvl w:val="0"/>
          <w:numId w:val="42"/>
        </w:numPr>
        <w:ind w:leftChars="200" w:left="800"/>
        <w:rPr>
          <w:b/>
          <w:lang w:val="en-GB"/>
        </w:rPr>
      </w:pPr>
      <w:r>
        <w:rPr>
          <w:b/>
          <w:lang w:val="en-GB"/>
        </w:rPr>
        <w:lastRenderedPageBreak/>
        <w:t>No need to configure different values for N</w:t>
      </w:r>
      <w:r w:rsidRPr="00BE525F">
        <w:rPr>
          <w:b/>
          <w:vertAlign w:val="subscript"/>
          <w:lang w:val="en-GB"/>
        </w:rPr>
        <w:t>k</w:t>
      </w:r>
      <w:r>
        <w:rPr>
          <w:b/>
          <w:lang w:val="en-GB"/>
        </w:rPr>
        <w:t xml:space="preserve"> and M</w:t>
      </w:r>
      <w:r w:rsidRPr="00BE525F">
        <w:rPr>
          <w:b/>
          <w:vertAlign w:val="subscript"/>
          <w:lang w:val="en-GB"/>
        </w:rPr>
        <w:t>k</w:t>
      </w:r>
      <w:r>
        <w:rPr>
          <w:b/>
          <w:lang w:val="en-GB"/>
        </w:rPr>
        <w:t xml:space="preserve">  </w:t>
      </w:r>
    </w:p>
    <w:p w14:paraId="2D8CA57B" w14:textId="3D006E13" w:rsidR="00406484" w:rsidRDefault="00BE525F" w:rsidP="00BE525F">
      <w:pPr>
        <w:rPr>
          <w:b/>
        </w:rPr>
      </w:pPr>
      <w:r w:rsidRPr="00BE525F">
        <w:rPr>
          <w:rFonts w:hint="eastAsia"/>
          <w:b/>
          <w:lang w:val="en-GB"/>
        </w:rPr>
        <w:t>P</w:t>
      </w:r>
      <w:r w:rsidRPr="00BE525F">
        <w:rPr>
          <w:b/>
          <w:lang w:val="en-GB"/>
        </w:rPr>
        <w:t xml:space="preserve">roposal 1: </w:t>
      </w:r>
      <w:r w:rsidRPr="00BE525F">
        <w:rPr>
          <w:b/>
        </w:rPr>
        <w:t>Support</w:t>
      </w:r>
      <w:r w:rsidR="0050573E">
        <w:rPr>
          <w:b/>
        </w:rPr>
        <w:t xml:space="preserve"> the</w:t>
      </w:r>
      <w:r w:rsidRPr="00BE525F">
        <w:rPr>
          <w:b/>
        </w:rPr>
        <w:t xml:space="preserve"> </w:t>
      </w:r>
      <w:r>
        <w:rPr>
          <w:b/>
        </w:rPr>
        <w:t>following (N</w:t>
      </w:r>
      <w:r w:rsidRPr="00BE525F">
        <w:rPr>
          <w:b/>
          <w:vertAlign w:val="subscript"/>
        </w:rPr>
        <w:t>k</w:t>
      </w:r>
      <w:r>
        <w:rPr>
          <w:b/>
        </w:rPr>
        <w:t>,</w:t>
      </w:r>
      <w:r w:rsidRPr="00BE525F">
        <w:rPr>
          <w:b/>
        </w:rPr>
        <w:t xml:space="preserve"> M</w:t>
      </w:r>
      <w:r w:rsidRPr="00BE525F">
        <w:rPr>
          <w:b/>
          <w:vertAlign w:val="subscript"/>
        </w:rPr>
        <w:t>k</w:t>
      </w:r>
      <w:r>
        <w:rPr>
          <w:b/>
        </w:rPr>
        <w:t xml:space="preserve">) pairs </w:t>
      </w:r>
      <w:r w:rsidRPr="00BE525F">
        <w:rPr>
          <w:b/>
        </w:rPr>
        <w:t xml:space="preserve">for </w:t>
      </w:r>
      <w:r>
        <w:rPr>
          <w:b/>
        </w:rPr>
        <w:t xml:space="preserve">NP </w:t>
      </w:r>
      <w:r w:rsidRPr="00BE525F">
        <w:rPr>
          <w:b/>
        </w:rPr>
        <w:t>CSI-RS aggregation in Rel.14.</w:t>
      </w:r>
    </w:p>
    <w:p w14:paraId="70B097CC" w14:textId="77777777" w:rsidR="00BE525F" w:rsidRDefault="00BE525F" w:rsidP="00BE525F">
      <w:pPr>
        <w:pStyle w:val="Normalwithindent"/>
        <w:numPr>
          <w:ilvl w:val="0"/>
          <w:numId w:val="39"/>
        </w:numPr>
        <w:spacing w:line="276" w:lineRule="auto"/>
        <w:rPr>
          <w:b/>
          <w:i/>
          <w:lang w:eastAsia="ko-KR"/>
        </w:rPr>
      </w:pPr>
      <w:r>
        <w:rPr>
          <w:rFonts w:hint="eastAsia"/>
          <w:b/>
          <w:i/>
          <w:lang w:eastAsia="ko-KR"/>
        </w:rPr>
        <w:t>N</w:t>
      </w:r>
      <w:r w:rsidRPr="00A03D8D">
        <w:rPr>
          <w:b/>
          <w:i/>
          <w:vertAlign w:val="subscript"/>
          <w:lang w:eastAsia="ko-KR"/>
        </w:rPr>
        <w:t>k</w:t>
      </w:r>
      <w:r>
        <w:rPr>
          <w:b/>
          <w:i/>
          <w:lang w:eastAsia="ko-KR"/>
        </w:rPr>
        <w:t>=M</w:t>
      </w:r>
      <w:r w:rsidRPr="00A03D8D">
        <w:rPr>
          <w:b/>
          <w:i/>
          <w:vertAlign w:val="subscript"/>
          <w:lang w:eastAsia="ko-KR"/>
        </w:rPr>
        <w:t>k</w:t>
      </w:r>
      <w:r>
        <w:rPr>
          <w:b/>
          <w:i/>
          <w:lang w:eastAsia="ko-KR"/>
        </w:rPr>
        <w:t>=4 for {20, 28}-port CSI-RS</w:t>
      </w:r>
    </w:p>
    <w:p w14:paraId="41BC4ED1" w14:textId="77777777" w:rsidR="00BE525F" w:rsidRPr="00142347" w:rsidRDefault="00BE525F" w:rsidP="00BE525F">
      <w:pPr>
        <w:pStyle w:val="Normalwithindent"/>
        <w:numPr>
          <w:ilvl w:val="0"/>
          <w:numId w:val="39"/>
        </w:numPr>
        <w:spacing w:line="276" w:lineRule="auto"/>
        <w:rPr>
          <w:b/>
          <w:i/>
          <w:lang w:eastAsia="ko-KR"/>
        </w:rPr>
      </w:pPr>
      <w:r>
        <w:rPr>
          <w:rFonts w:hint="eastAsia"/>
          <w:b/>
          <w:i/>
          <w:lang w:eastAsia="ko-KR"/>
        </w:rPr>
        <w:t>N</w:t>
      </w:r>
      <w:r w:rsidRPr="00A03D8D">
        <w:rPr>
          <w:b/>
          <w:i/>
          <w:vertAlign w:val="subscript"/>
          <w:lang w:eastAsia="ko-KR"/>
        </w:rPr>
        <w:t>k</w:t>
      </w:r>
      <w:r>
        <w:rPr>
          <w:b/>
          <w:i/>
          <w:lang w:eastAsia="ko-KR"/>
        </w:rPr>
        <w:t>=M</w:t>
      </w:r>
      <w:r w:rsidRPr="00A03D8D">
        <w:rPr>
          <w:b/>
          <w:i/>
          <w:vertAlign w:val="subscript"/>
          <w:lang w:eastAsia="ko-KR"/>
        </w:rPr>
        <w:t>k</w:t>
      </w:r>
      <w:r>
        <w:rPr>
          <w:b/>
          <w:i/>
          <w:lang w:eastAsia="ko-KR"/>
        </w:rPr>
        <w:t>=4 or 8 for {24, 32}-port CSI-RS</w:t>
      </w:r>
    </w:p>
    <w:p w14:paraId="475CD92F" w14:textId="77777777" w:rsidR="00BE525F" w:rsidRPr="00BE525F" w:rsidRDefault="00BE525F" w:rsidP="00BE525F">
      <w:pPr>
        <w:rPr>
          <w:b/>
          <w:lang w:val="en-GB"/>
        </w:rPr>
      </w:pPr>
    </w:p>
    <w:p w14:paraId="7EB59566" w14:textId="01F63989" w:rsidR="00BE525F" w:rsidRDefault="006F34FB" w:rsidP="009C538A">
      <w:pPr>
        <w:pStyle w:val="2"/>
      </w:pPr>
      <w:r>
        <w:rPr>
          <w:rFonts w:hint="eastAsia"/>
        </w:rPr>
        <w:t>CSI-RS port sharing between Rel-</w:t>
      </w:r>
      <w:r w:rsidR="00BE525F">
        <w:t>12/</w:t>
      </w:r>
      <w:r>
        <w:t>-</w:t>
      </w:r>
      <w:r w:rsidR="00BE525F">
        <w:t>13 and</w:t>
      </w:r>
      <w:r>
        <w:rPr>
          <w:rFonts w:hint="eastAsia"/>
        </w:rPr>
        <w:t xml:space="preserve"> Rel-</w:t>
      </w:r>
      <w:r w:rsidR="00BE525F">
        <w:rPr>
          <w:rFonts w:hint="eastAsia"/>
        </w:rPr>
        <w:t>14</w:t>
      </w:r>
      <w:r w:rsidR="00BE525F">
        <w:t xml:space="preserve"> UEs</w:t>
      </w:r>
    </w:p>
    <w:p w14:paraId="455C3915" w14:textId="0DB4E69B" w:rsidR="00A5092D" w:rsidRDefault="00DA1964" w:rsidP="009F5CA7">
      <w:pPr>
        <w:ind w:firstLineChars="200" w:firstLine="400"/>
        <w:rPr>
          <w:rFonts w:eastAsia="MS Mincho"/>
          <w:lang w:eastAsia="ja-JP"/>
        </w:rPr>
      </w:pPr>
      <w:r w:rsidRPr="00DA1964">
        <w:rPr>
          <w:lang w:val="en-GB"/>
        </w:rPr>
        <w:t>In 3GPP RAN1#84bis</w:t>
      </w:r>
      <w:r>
        <w:rPr>
          <w:lang w:val="en-GB"/>
        </w:rPr>
        <w:t xml:space="preserve">, </w:t>
      </w:r>
      <w:r w:rsidR="00AB4B29">
        <w:rPr>
          <w:lang w:val="en-GB"/>
        </w:rPr>
        <w:t xml:space="preserve">it was agreed that </w:t>
      </w:r>
      <w:r w:rsidR="007D7889">
        <w:rPr>
          <w:lang w:val="en-GB"/>
        </w:rPr>
        <w:t xml:space="preserve">RAN1 </w:t>
      </w:r>
      <w:r w:rsidR="007D7889">
        <w:rPr>
          <w:rFonts w:eastAsia="MS Mincho"/>
          <w:lang w:eastAsia="ja-JP"/>
        </w:rPr>
        <w:t>a</w:t>
      </w:r>
      <w:r w:rsidR="007D7889" w:rsidRPr="00641BA5">
        <w:rPr>
          <w:rFonts w:eastAsia="MS Mincho"/>
          <w:lang w:eastAsia="ja-JP"/>
        </w:rPr>
        <w:t>im</w:t>
      </w:r>
      <w:r w:rsidR="007D7889">
        <w:rPr>
          <w:rFonts w:eastAsia="MS Mincho"/>
          <w:lang w:eastAsia="ja-JP"/>
        </w:rPr>
        <w:t>s</w:t>
      </w:r>
      <w:r w:rsidR="007D7889" w:rsidRPr="00641BA5">
        <w:rPr>
          <w:rFonts w:eastAsia="MS Mincho"/>
          <w:lang w:eastAsia="ja-JP"/>
        </w:rPr>
        <w:t xml:space="preserve"> to enable the support of CSI-RS port sharing with Rel-13 and Rel-12 UEs</w:t>
      </w:r>
      <w:r w:rsidR="007D7889">
        <w:rPr>
          <w:rFonts w:eastAsia="MS Mincho"/>
          <w:lang w:eastAsia="ja-JP"/>
        </w:rPr>
        <w:t xml:space="preserve">. </w:t>
      </w:r>
      <w:r w:rsidR="006F34FB">
        <w:rPr>
          <w:rFonts w:eastAsia="MS Mincho"/>
          <w:lang w:eastAsia="ja-JP"/>
        </w:rPr>
        <w:fldChar w:fldCharType="begin"/>
      </w:r>
      <w:r w:rsidR="006F34FB">
        <w:rPr>
          <w:rFonts w:eastAsia="MS Mincho"/>
          <w:lang w:eastAsia="ja-JP"/>
        </w:rPr>
        <w:instrText xml:space="preserve"> REF _Ref458524385 \h </w:instrText>
      </w:r>
      <w:r w:rsidR="006F34FB">
        <w:rPr>
          <w:rFonts w:eastAsia="MS Mincho"/>
          <w:lang w:eastAsia="ja-JP"/>
        </w:rPr>
      </w:r>
      <w:r w:rsidR="006F34FB">
        <w:rPr>
          <w:rFonts w:eastAsia="MS Mincho"/>
          <w:lang w:eastAsia="ja-JP"/>
        </w:rPr>
        <w:fldChar w:fldCharType="separate"/>
      </w:r>
      <w:r w:rsidR="006F34FB">
        <w:t xml:space="preserve">Figure </w:t>
      </w:r>
      <w:r w:rsidR="006F34FB">
        <w:rPr>
          <w:noProof/>
        </w:rPr>
        <w:t>1</w:t>
      </w:r>
      <w:r w:rsidR="006F34FB">
        <w:rPr>
          <w:rFonts w:eastAsia="MS Mincho"/>
          <w:lang w:eastAsia="ja-JP"/>
        </w:rPr>
        <w:fldChar w:fldCharType="end"/>
      </w:r>
      <w:r w:rsidR="006F34FB">
        <w:rPr>
          <w:rFonts w:eastAsia="MS Mincho"/>
          <w:lang w:eastAsia="ja-JP"/>
        </w:rPr>
        <w:t xml:space="preserve"> depicts the concept of CSI-RS port sharing between </w:t>
      </w:r>
      <w:r w:rsidR="002527C2" w:rsidRPr="002527C2">
        <w:rPr>
          <w:rFonts w:eastAsia="MS Mincho"/>
          <w:lang w:eastAsia="ja-JP"/>
        </w:rPr>
        <w:t>Rel-12/-13 and Rel-14 UEs</w:t>
      </w:r>
      <w:r w:rsidR="002527C2">
        <w:rPr>
          <w:rFonts w:eastAsia="MS Mincho"/>
          <w:lang w:eastAsia="ja-JP"/>
        </w:rPr>
        <w:t xml:space="preserve">. </w:t>
      </w:r>
      <w:r w:rsidR="00940118">
        <w:rPr>
          <w:rFonts w:eastAsia="MS Mincho"/>
          <w:lang w:eastAsia="ja-JP"/>
        </w:rPr>
        <w:t xml:space="preserve">As represented by </w:t>
      </w:r>
      <w:r w:rsidR="00940118">
        <w:rPr>
          <w:rFonts w:eastAsia="MS Mincho"/>
          <w:lang w:eastAsia="ja-JP"/>
        </w:rPr>
        <w:fldChar w:fldCharType="begin"/>
      </w:r>
      <w:r w:rsidR="00940118">
        <w:rPr>
          <w:rFonts w:eastAsia="MS Mincho"/>
          <w:lang w:eastAsia="ja-JP"/>
        </w:rPr>
        <w:instrText xml:space="preserve"> REF _Ref458524385 \h </w:instrText>
      </w:r>
      <w:r w:rsidR="00940118">
        <w:rPr>
          <w:rFonts w:eastAsia="MS Mincho"/>
          <w:lang w:eastAsia="ja-JP"/>
        </w:rPr>
      </w:r>
      <w:r w:rsidR="00940118">
        <w:rPr>
          <w:rFonts w:eastAsia="MS Mincho"/>
          <w:lang w:eastAsia="ja-JP"/>
        </w:rPr>
        <w:fldChar w:fldCharType="separate"/>
      </w:r>
      <w:r w:rsidR="00940118">
        <w:t xml:space="preserve">Figure </w:t>
      </w:r>
      <w:r w:rsidR="00940118">
        <w:rPr>
          <w:noProof/>
        </w:rPr>
        <w:t>1</w:t>
      </w:r>
      <w:r w:rsidR="00940118">
        <w:rPr>
          <w:rFonts w:eastAsia="MS Mincho"/>
          <w:lang w:eastAsia="ja-JP"/>
        </w:rPr>
        <w:fldChar w:fldCharType="end"/>
      </w:r>
      <w:r w:rsidR="00940118">
        <w:rPr>
          <w:rFonts w:eastAsia="MS Mincho"/>
          <w:lang w:eastAsia="ja-JP"/>
        </w:rPr>
        <w:t xml:space="preserve">, </w:t>
      </w:r>
      <w:r w:rsidR="00870233">
        <w:rPr>
          <w:rFonts w:eastAsia="MS Mincho"/>
          <w:lang w:eastAsia="ja-JP"/>
        </w:rPr>
        <w:t xml:space="preserve">CSI-RS port sharing reduces CSI-RS resource overhead through reuse of a part of resources for larger number of CSI-RS ports as those for smaller number of CSI-RS ports. </w:t>
      </w:r>
      <w:r w:rsidR="006A1655">
        <w:rPr>
          <w:rFonts w:eastAsia="MS Mincho"/>
          <w:lang w:eastAsia="ja-JP"/>
        </w:rPr>
        <w:t xml:space="preserve">Under the assumptions such as 2 OFDM symbols for PDCCH, 5ms CSI-RS periodicity, and CSI-RS reuse factor of 3, it can be shown that 3.3% and 6.7% of CSI-RS resource overhead can be </w:t>
      </w:r>
      <w:r w:rsidR="00C5020C">
        <w:rPr>
          <w:rFonts w:eastAsia="MS Mincho"/>
          <w:lang w:eastAsia="ja-JP"/>
        </w:rPr>
        <w:t xml:space="preserve">saved in the PDSCH region for </w:t>
      </w:r>
      <w:r w:rsidR="007E7CA1">
        <w:rPr>
          <w:rFonts w:eastAsia="MS Mincho"/>
          <w:lang w:eastAsia="ja-JP"/>
        </w:rPr>
        <w:t xml:space="preserve">8-port and 16-port CSI-RSs, respectively. </w:t>
      </w:r>
      <w:r w:rsidR="00640079">
        <w:rPr>
          <w:rFonts w:eastAsia="MS Mincho"/>
          <w:lang w:eastAsia="ja-JP"/>
        </w:rPr>
        <w:t>However, since each CSI-RS transmission</w:t>
      </w:r>
      <w:r w:rsidR="004B4359">
        <w:rPr>
          <w:rFonts w:eastAsia="MS Mincho"/>
          <w:lang w:eastAsia="ja-JP"/>
        </w:rPr>
        <w:t xml:space="preserve"> should be understood by all UEs, it is required to align the length of CDM accordingly considering the UEs for the lowest release. In other words, eNB shall configure CDM-2 for CSI-RS port sharing with Rel-12</w:t>
      </w:r>
      <w:r w:rsidR="00B12A63">
        <w:rPr>
          <w:rFonts w:eastAsia="MS Mincho"/>
          <w:lang w:eastAsia="ja-JP"/>
        </w:rPr>
        <w:t xml:space="preserve"> and Rel-13</w:t>
      </w:r>
      <w:r w:rsidR="004B4359">
        <w:rPr>
          <w:rFonts w:eastAsia="MS Mincho"/>
          <w:lang w:eastAsia="ja-JP"/>
        </w:rPr>
        <w:t xml:space="preserve"> UEs and shall configure</w:t>
      </w:r>
      <w:r w:rsidR="00B12A63">
        <w:rPr>
          <w:rFonts w:eastAsia="MS Mincho"/>
          <w:lang w:eastAsia="ja-JP"/>
        </w:rPr>
        <w:t xml:space="preserve"> CDM-4 for CSI-RS port sharing with Rel-13 UEs. Therefore, one drawback of the CSI-RS port sharing will be that the eNB with larger than 16 antenna ports </w:t>
      </w:r>
      <w:r w:rsidR="002E7C01">
        <w:rPr>
          <w:rFonts w:eastAsia="MS Mincho"/>
          <w:lang w:eastAsia="ja-JP"/>
        </w:rPr>
        <w:t>cannot perform full-power utilization with the current 6dB CSI-RS power boosting limitation.</w:t>
      </w:r>
    </w:p>
    <w:p w14:paraId="6763286D" w14:textId="77777777" w:rsidR="00B12A63" w:rsidRDefault="00B12A63" w:rsidP="009F5CA7">
      <w:pPr>
        <w:ind w:firstLineChars="200" w:firstLine="400"/>
        <w:rPr>
          <w:lang w:val="en-GB"/>
        </w:rPr>
      </w:pPr>
    </w:p>
    <w:p w14:paraId="05AC0D5B" w14:textId="77777777" w:rsidR="002A58A7" w:rsidRDefault="002A58A7" w:rsidP="002A58A7">
      <w:pPr>
        <w:keepNext/>
        <w:ind w:firstLineChars="200" w:firstLine="400"/>
        <w:jc w:val="center"/>
      </w:pPr>
      <w:r>
        <w:rPr>
          <w:noProof/>
        </w:rPr>
        <w:drawing>
          <wp:inline distT="0" distB="0" distL="0" distR="0" wp14:anchorId="5785E1BC" wp14:editId="2D82F10D">
            <wp:extent cx="4759200" cy="2127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9037"/>
                    <a:stretch/>
                  </pic:blipFill>
                  <pic:spPr bwMode="auto">
                    <a:xfrm>
                      <a:off x="0" y="0"/>
                      <a:ext cx="4759200" cy="2127600"/>
                    </a:xfrm>
                    <a:prstGeom prst="rect">
                      <a:avLst/>
                    </a:prstGeom>
                    <a:noFill/>
                    <a:ln>
                      <a:noFill/>
                    </a:ln>
                    <a:extLst>
                      <a:ext uri="{53640926-AAD7-44D8-BBD7-CCE9431645EC}">
                        <a14:shadowObscured xmlns:a14="http://schemas.microsoft.com/office/drawing/2010/main"/>
                      </a:ext>
                    </a:extLst>
                  </pic:spPr>
                </pic:pic>
              </a:graphicData>
            </a:graphic>
          </wp:inline>
        </w:drawing>
      </w:r>
    </w:p>
    <w:p w14:paraId="085A2734" w14:textId="6E47DB0E" w:rsidR="00A5092D" w:rsidRPr="00406484" w:rsidRDefault="002A58A7" w:rsidP="002A58A7">
      <w:pPr>
        <w:pStyle w:val="ac"/>
        <w:jc w:val="center"/>
      </w:pPr>
      <w:bookmarkStart w:id="3" w:name="_Ref458524385"/>
      <w:r>
        <w:t xml:space="preserve">Figure </w:t>
      </w:r>
      <w:r>
        <w:fldChar w:fldCharType="begin"/>
      </w:r>
      <w:r>
        <w:instrText xml:space="preserve"> SEQ Figure \* ARABIC </w:instrText>
      </w:r>
      <w:r>
        <w:fldChar w:fldCharType="separate"/>
      </w:r>
      <w:r w:rsidR="00FA2DEA">
        <w:rPr>
          <w:noProof/>
        </w:rPr>
        <w:t>1</w:t>
      </w:r>
      <w:r>
        <w:fldChar w:fldCharType="end"/>
      </w:r>
      <w:bookmarkEnd w:id="3"/>
      <w:r>
        <w:t xml:space="preserve">. </w:t>
      </w:r>
      <w:r w:rsidRPr="002A58A7">
        <w:rPr>
          <w:lang w:val="en-US"/>
        </w:rPr>
        <w:t xml:space="preserve">Concept of </w:t>
      </w:r>
      <w:r w:rsidR="006F34FB">
        <w:rPr>
          <w:lang w:val="en-US"/>
        </w:rPr>
        <w:t>CSI-RS port sharing between Rel-</w:t>
      </w:r>
      <w:r w:rsidRPr="002A58A7">
        <w:rPr>
          <w:lang w:val="en-US"/>
        </w:rPr>
        <w:t>12</w:t>
      </w:r>
      <w:r>
        <w:rPr>
          <w:lang w:val="en-US"/>
        </w:rPr>
        <w:t>/</w:t>
      </w:r>
      <w:r w:rsidR="006F34FB">
        <w:rPr>
          <w:lang w:val="en-US"/>
        </w:rPr>
        <w:t>-13, and Rel-</w:t>
      </w:r>
      <w:r w:rsidRPr="002A58A7">
        <w:rPr>
          <w:lang w:val="en-US"/>
        </w:rPr>
        <w:t>14 UEs</w:t>
      </w:r>
    </w:p>
    <w:p w14:paraId="059EA121" w14:textId="77777777" w:rsidR="00A5092D" w:rsidRPr="002A58A7" w:rsidRDefault="00A5092D" w:rsidP="009F5CA7">
      <w:pPr>
        <w:ind w:firstLineChars="200" w:firstLine="400"/>
        <w:rPr>
          <w:lang w:val="en-GB" w:eastAsia="en-US"/>
        </w:rPr>
      </w:pPr>
    </w:p>
    <w:p w14:paraId="31981B0C" w14:textId="3F4087B2" w:rsidR="00A5092D" w:rsidRDefault="00B12A63" w:rsidP="009F5CA7">
      <w:pPr>
        <w:ind w:firstLineChars="200" w:firstLine="400"/>
        <w:rPr>
          <w:lang w:val="en-GB"/>
        </w:rPr>
      </w:pPr>
      <w:r>
        <w:rPr>
          <w:rFonts w:hint="eastAsia"/>
          <w:lang w:val="en-GB"/>
        </w:rPr>
        <w:t xml:space="preserve">In Rel-13, CSI-RS port numbering was designed </w:t>
      </w:r>
      <w:r w:rsidR="00B628FD">
        <w:rPr>
          <w:lang w:val="en-GB"/>
        </w:rPr>
        <w:t xml:space="preserve">for CSI-RS port sharing between Rel-12 and Rel-13 UEs based on CDM-2. </w:t>
      </w:r>
      <w:r w:rsidR="00BA4314">
        <w:rPr>
          <w:lang w:val="en-GB"/>
        </w:rPr>
        <w:t>Since Rel-12 UE should be configured by a single CSI-RS resource per CSI process,</w:t>
      </w:r>
      <w:r w:rsidR="00596881">
        <w:rPr>
          <w:lang w:val="en-GB"/>
        </w:rPr>
        <w:t xml:space="preserve"> </w:t>
      </w:r>
      <w:r w:rsidR="000F6B97">
        <w:rPr>
          <w:lang w:val="en-GB"/>
        </w:rPr>
        <w:t>a single</w:t>
      </w:r>
      <w:r w:rsidR="00596881">
        <w:rPr>
          <w:lang w:val="en-GB"/>
        </w:rPr>
        <w:t xml:space="preserve"> CSI-RS configuration</w:t>
      </w:r>
      <w:r w:rsidR="00BA4314">
        <w:rPr>
          <w:lang w:val="en-GB"/>
        </w:rPr>
        <w:t xml:space="preserve"> Rel-12 UE</w:t>
      </w:r>
      <w:r w:rsidR="00596881">
        <w:rPr>
          <w:lang w:val="en-GB"/>
        </w:rPr>
        <w:t xml:space="preserve"> should contain</w:t>
      </w:r>
      <w:r w:rsidR="000F6B97">
        <w:rPr>
          <w:lang w:val="en-GB"/>
        </w:rPr>
        <w:t xml:space="preserve"> CSI-RS ports for</w:t>
      </w:r>
      <w:r w:rsidR="00596881">
        <w:rPr>
          <w:lang w:val="en-GB"/>
        </w:rPr>
        <w:t xml:space="preserve"> </w:t>
      </w:r>
      <w:r w:rsidR="000F6B97">
        <w:rPr>
          <w:lang w:val="en-GB"/>
        </w:rPr>
        <w:t xml:space="preserve">dual polarized antenna </w:t>
      </w:r>
      <w:r w:rsidR="00BA4314">
        <w:rPr>
          <w:lang w:val="en-GB"/>
        </w:rPr>
        <w:t xml:space="preserve">ports. Therefore, to support CSI-RS port sharing with Rel-12 UEs, </w:t>
      </w:r>
      <w:r w:rsidR="004C6A7A">
        <w:rPr>
          <w:lang w:val="en-GB"/>
        </w:rPr>
        <w:t>Rel-13 CSI-RS port numbering allocates the first half of the CSI-RS ports in a CSI-RS configuration for</w:t>
      </w:r>
      <w:r w:rsidR="007908BC">
        <w:rPr>
          <w:lang w:val="en-GB"/>
        </w:rPr>
        <w:t xml:space="preserve"> the</w:t>
      </w:r>
      <w:r w:rsidR="004C6A7A">
        <w:rPr>
          <w:lang w:val="en-GB"/>
        </w:rPr>
        <w:t xml:space="preserve"> antenna ports </w:t>
      </w:r>
      <w:r w:rsidR="007908BC">
        <w:rPr>
          <w:lang w:val="en-GB"/>
        </w:rPr>
        <w:t>with same polarization and the second half for the antenna ports with another polarization.</w:t>
      </w:r>
      <w:r w:rsidR="00BA4314">
        <w:rPr>
          <w:lang w:val="en-GB"/>
        </w:rPr>
        <w:t xml:space="preserve"> This design principle can be directly extended for the CSI-RS port sharing </w:t>
      </w:r>
      <w:r w:rsidR="00BA4314" w:rsidRPr="00BA4314">
        <w:rPr>
          <w:lang w:val="en-GB"/>
        </w:rPr>
        <w:t>between Rel-12/-13, and Rel-14 UEs</w:t>
      </w:r>
      <w:r w:rsidR="00BA4314">
        <w:rPr>
          <w:lang w:val="en-GB"/>
        </w:rPr>
        <w:t xml:space="preserve">. </w:t>
      </w:r>
      <w:r w:rsidR="00BA4314">
        <w:rPr>
          <w:lang w:val="en-GB"/>
        </w:rPr>
        <w:fldChar w:fldCharType="begin"/>
      </w:r>
      <w:r w:rsidR="00BA4314">
        <w:rPr>
          <w:lang w:val="en-GB"/>
        </w:rPr>
        <w:instrText xml:space="preserve"> REF _Ref458530818 \h </w:instrText>
      </w:r>
      <w:r w:rsidR="00BA4314">
        <w:rPr>
          <w:lang w:val="en-GB"/>
        </w:rPr>
      </w:r>
      <w:r w:rsidR="00BA4314">
        <w:rPr>
          <w:lang w:val="en-GB"/>
        </w:rPr>
        <w:fldChar w:fldCharType="separate"/>
      </w:r>
      <w:r w:rsidR="00BA4314">
        <w:t xml:space="preserve">Figure </w:t>
      </w:r>
      <w:r w:rsidR="00BA4314">
        <w:rPr>
          <w:noProof/>
        </w:rPr>
        <w:t>2</w:t>
      </w:r>
      <w:r w:rsidR="00BA4314">
        <w:rPr>
          <w:lang w:val="en-GB"/>
        </w:rPr>
        <w:fldChar w:fldCharType="end"/>
      </w:r>
      <w:r w:rsidR="00BA4314">
        <w:rPr>
          <w:lang w:val="en-GB"/>
        </w:rPr>
        <w:t xml:space="preserve"> shows an </w:t>
      </w:r>
      <w:r w:rsidR="00BA4314" w:rsidRPr="00BA4314">
        <w:rPr>
          <w:lang w:val="en-GB"/>
        </w:rPr>
        <w:t>example of CSI-RS port sharing with CDM-2</w:t>
      </w:r>
      <w:r w:rsidR="00BA4314">
        <w:rPr>
          <w:lang w:val="en-GB"/>
        </w:rPr>
        <w:t>.</w:t>
      </w:r>
      <w:r w:rsidR="00160B1E">
        <w:rPr>
          <w:lang w:val="en-GB"/>
        </w:rPr>
        <w:t xml:space="preserve"> </w:t>
      </w:r>
      <w:r w:rsidR="00E126C6">
        <w:rPr>
          <w:lang w:val="en-GB"/>
        </w:rPr>
        <w:t xml:space="preserve">In </w:t>
      </w:r>
      <w:r w:rsidR="00E126C6">
        <w:rPr>
          <w:lang w:val="en-GB"/>
        </w:rPr>
        <w:fldChar w:fldCharType="begin"/>
      </w:r>
      <w:r w:rsidR="00E126C6">
        <w:rPr>
          <w:lang w:val="en-GB"/>
        </w:rPr>
        <w:instrText xml:space="preserve"> REF _Ref458530818 \h </w:instrText>
      </w:r>
      <w:r w:rsidR="00E126C6">
        <w:rPr>
          <w:lang w:val="en-GB"/>
        </w:rPr>
      </w:r>
      <w:r w:rsidR="00E126C6">
        <w:rPr>
          <w:lang w:val="en-GB"/>
        </w:rPr>
        <w:fldChar w:fldCharType="separate"/>
      </w:r>
      <w:r w:rsidR="00E126C6">
        <w:t xml:space="preserve">Figure </w:t>
      </w:r>
      <w:r w:rsidR="00E126C6">
        <w:rPr>
          <w:noProof/>
        </w:rPr>
        <w:t>2</w:t>
      </w:r>
      <w:r w:rsidR="00E126C6">
        <w:rPr>
          <w:lang w:val="en-GB"/>
        </w:rPr>
        <w:fldChar w:fldCharType="end"/>
      </w:r>
      <w:r w:rsidR="00E126C6">
        <w:rPr>
          <w:lang w:val="en-GB"/>
        </w:rPr>
        <w:t xml:space="preserve">, each CSI-RS configuration follows </w:t>
      </w:r>
      <w:r w:rsidR="00E126C6">
        <w:rPr>
          <w:lang w:val="en-GB"/>
        </w:rPr>
        <w:lastRenderedPageBreak/>
        <w:t xml:space="preserve">the CSI-RS port numbering for Rel-12 8-port CSI-RS. Based on that, both </w:t>
      </w:r>
      <w:r w:rsidR="004F3DAE">
        <w:rPr>
          <w:lang w:val="en-GB"/>
        </w:rPr>
        <w:t xml:space="preserve">CSI-RS port numbering for 16- and 32-port CSI-RS can be done </w:t>
      </w:r>
      <w:r w:rsidR="00251430">
        <w:rPr>
          <w:lang w:val="en-GB"/>
        </w:rPr>
        <w:t xml:space="preserve">with </w:t>
      </w:r>
      <w:r w:rsidR="004F3DAE">
        <w:rPr>
          <w:lang w:val="en-GB"/>
        </w:rPr>
        <w:t>the following equation, which is identical with the Rel-13 port numbering for CDM-2:</w:t>
      </w:r>
    </w:p>
    <w:p w14:paraId="33526DB5" w14:textId="561CFE43" w:rsidR="00A5092D" w:rsidRPr="006F34FB" w:rsidRDefault="00460396" w:rsidP="004F3DAE">
      <w:pPr>
        <w:ind w:firstLineChars="200" w:firstLine="400"/>
        <w:jc w:val="center"/>
        <w:rPr>
          <w:lang w:val="en-GB" w:eastAsia="en-US"/>
        </w:rPr>
      </w:pPr>
      <w:r w:rsidRPr="00460396">
        <w:rPr>
          <w:color w:val="auto"/>
          <w:position w:val="-56"/>
          <w:lang w:val="en-GB" w:eastAsia="en-US"/>
        </w:rPr>
        <w:object w:dxaOrig="5620" w:dyaOrig="1219" w14:anchorId="1E58F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60.5pt" o:ole="">
            <v:imagedata r:id="rId9" o:title=""/>
          </v:shape>
          <o:OLEObject Type="Embed" ProgID="Equation.3" ShapeID="_x0000_i1025" DrawAspect="Content" ObjectID="_1532425703" r:id="rId10"/>
        </w:object>
      </w:r>
    </w:p>
    <w:p w14:paraId="7E06C699" w14:textId="29A2927B" w:rsidR="00A5092D" w:rsidRDefault="004D4A53" w:rsidP="00F93C08">
      <w:pPr>
        <w:rPr>
          <w:lang w:val="en-GB"/>
        </w:rPr>
      </w:pPr>
      <w:r>
        <w:rPr>
          <w:lang w:val="en-GB"/>
        </w:rPr>
        <w:t>where</w:t>
      </w:r>
      <w:r w:rsidR="00865FC7">
        <w:rPr>
          <w:lang w:val="en-GB"/>
        </w:rPr>
        <w:t xml:space="preserve"> </w:t>
      </w:r>
      <w:r w:rsidR="00865FC7" w:rsidRPr="00865FC7">
        <w:rPr>
          <w:i/>
          <w:lang w:val="en-GB"/>
        </w:rPr>
        <w:t>p</w:t>
      </w:r>
      <w:r w:rsidR="00865FC7">
        <w:rPr>
          <w:lang w:val="en-GB"/>
        </w:rPr>
        <w:t xml:space="preserve"> is the aggregated CSI-RS port index, </w:t>
      </w:r>
      <w:r w:rsidR="00865FC7" w:rsidRPr="00865FC7">
        <w:rPr>
          <w:i/>
          <w:lang w:val="en-GB"/>
        </w:rPr>
        <w:t>p’</w:t>
      </w:r>
      <w:r w:rsidR="00865FC7">
        <w:rPr>
          <w:lang w:val="en-GB"/>
        </w:rPr>
        <w:t xml:space="preserve"> is the port index in each CSI-RS configuration,</w:t>
      </w:r>
      <w:r w:rsidR="003C4EE1">
        <w:rPr>
          <w:lang w:val="en-GB"/>
        </w:rPr>
        <w:t xml:space="preserve"> </w:t>
      </w:r>
      <w:r w:rsidR="003C4EE1" w:rsidRPr="003C4EE1">
        <w:rPr>
          <w:position w:val="-12"/>
        </w:rPr>
        <w:object w:dxaOrig="440" w:dyaOrig="340" w14:anchorId="4CADBA84">
          <v:shape id="_x0000_i1026" type="#_x0000_t75" style="width:21.9pt;height:17.3pt" o:ole="">
            <v:imagedata r:id="rId11" o:title=""/>
          </v:shape>
          <o:OLEObject Type="Embed" ProgID="Equation.3" ShapeID="_x0000_i1026" DrawAspect="Content" ObjectID="_1532425704" r:id="rId12"/>
        </w:object>
      </w:r>
      <w:r>
        <w:rPr>
          <w:lang w:val="en-GB"/>
        </w:rPr>
        <w:t xml:space="preserve"> </w:t>
      </w:r>
      <w:r w:rsidR="003C4EE1">
        <w:t xml:space="preserve">is the number of ports per CSI-RS configuration, </w:t>
      </w:r>
      <w:r w:rsidR="003C4EE1" w:rsidRPr="00C12953">
        <w:rPr>
          <w:position w:val="-10"/>
        </w:rPr>
        <w:object w:dxaOrig="420" w:dyaOrig="320" w14:anchorId="0BA5ABDE">
          <v:shape id="_x0000_i1027" type="#_x0000_t75" style="width:21.3pt;height:16.15pt" o:ole="">
            <v:imagedata r:id="rId13" o:title=""/>
          </v:shape>
          <o:OLEObject Type="Embed" ProgID="Equation.3" ShapeID="_x0000_i1027" DrawAspect="Content" ObjectID="_1532425705" r:id="rId14"/>
        </w:object>
      </w:r>
      <w:r w:rsidR="003C4EE1">
        <w:t xml:space="preserve"> is the number of CSI-RS configuration per CSI-RS resource</w:t>
      </w:r>
      <w:r w:rsidR="00865FC7">
        <w:t xml:space="preserve">, </w:t>
      </w:r>
      <w:r w:rsidR="003C4EE1">
        <w:t>and</w:t>
      </w:r>
      <w:r w:rsidR="00865FC7">
        <w:t xml:space="preserve"> </w:t>
      </w:r>
      <w:r w:rsidR="00865FC7" w:rsidRPr="00E62A83">
        <w:rPr>
          <w:position w:val="-10"/>
        </w:rPr>
        <w:object w:dxaOrig="1560" w:dyaOrig="340" w14:anchorId="498A1113">
          <v:shape id="_x0000_i1028" type="#_x0000_t75" style="width:77.75pt;height:17.3pt" o:ole="">
            <v:imagedata r:id="rId15" o:title=""/>
          </v:shape>
          <o:OLEObject Type="Embed" ProgID="Equation.3" ShapeID="_x0000_i1028" DrawAspect="Content" ObjectID="_1532425706" r:id="rId16"/>
        </w:object>
      </w:r>
      <w:r w:rsidR="00865FC7">
        <w:t xml:space="preserve"> is the CSI-RS </w:t>
      </w:r>
      <w:r w:rsidR="00555CCE">
        <w:t>configuration</w:t>
      </w:r>
      <w:r w:rsidR="00865FC7">
        <w:t xml:space="preserve"> number</w:t>
      </w:r>
      <w:r w:rsidR="003C4EE1">
        <w:t>. Consequently,</w:t>
      </w:r>
      <w:r w:rsidR="003C4EE1" w:rsidRPr="003C4EE1">
        <w:t xml:space="preserve"> CSI-RS port sharing</w:t>
      </w:r>
      <w:r w:rsidR="003C4EE1">
        <w:t xml:space="preserve"> f</w:t>
      </w:r>
      <w:r w:rsidR="003C4EE1" w:rsidRPr="003C4EE1">
        <w:t xml:space="preserve">or CDM-2 can be supported </w:t>
      </w:r>
      <w:r w:rsidR="00251430">
        <w:t>with</w:t>
      </w:r>
      <w:r w:rsidR="00251430" w:rsidRPr="003C4EE1">
        <w:t xml:space="preserve"> </w:t>
      </w:r>
      <w:r w:rsidR="003C4EE1" w:rsidRPr="003C4EE1">
        <w:t>the Rel.13 port numbering method.</w:t>
      </w:r>
    </w:p>
    <w:p w14:paraId="11D5BE6F" w14:textId="682ECD9B" w:rsidR="00F00867" w:rsidRPr="003C4EE1" w:rsidRDefault="003C4EE1" w:rsidP="003C4EE1">
      <w:pPr>
        <w:rPr>
          <w:lang w:val="en-GB" w:eastAsia="en-US"/>
        </w:rPr>
      </w:pPr>
      <w:r w:rsidRPr="003C4EE1">
        <w:rPr>
          <w:b/>
          <w:lang w:val="en-GB"/>
        </w:rPr>
        <w:t xml:space="preserve">Observation 2: </w:t>
      </w:r>
      <w:r w:rsidRPr="003C4EE1">
        <w:rPr>
          <w:rFonts w:hint="eastAsia"/>
          <w:b/>
        </w:rPr>
        <w:t>F</w:t>
      </w:r>
      <w:r w:rsidRPr="003C4EE1">
        <w:rPr>
          <w:b/>
        </w:rPr>
        <w:t>or CDM-2, CSI-RS port sharing can be supported by the Rel.13 port numbering method.</w:t>
      </w:r>
    </w:p>
    <w:p w14:paraId="0B08A850" w14:textId="77777777" w:rsidR="00F00867" w:rsidRDefault="00F00867" w:rsidP="009F5CA7">
      <w:pPr>
        <w:ind w:firstLineChars="200" w:firstLine="400"/>
        <w:rPr>
          <w:lang w:val="en-GB" w:eastAsia="en-US"/>
        </w:rPr>
      </w:pPr>
    </w:p>
    <w:p w14:paraId="730E4345" w14:textId="2B9352CE" w:rsidR="00BA4314" w:rsidRDefault="00E126C6" w:rsidP="00BA4314">
      <w:pPr>
        <w:keepNext/>
        <w:jc w:val="center"/>
      </w:pPr>
      <w:r>
        <w:rPr>
          <w:noProof/>
        </w:rPr>
        <w:drawing>
          <wp:inline distT="0" distB="0" distL="0" distR="0" wp14:anchorId="23988854" wp14:editId="4DDC7064">
            <wp:extent cx="5648400" cy="2246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8400" cy="2246400"/>
                    </a:xfrm>
                    <a:prstGeom prst="rect">
                      <a:avLst/>
                    </a:prstGeom>
                    <a:noFill/>
                  </pic:spPr>
                </pic:pic>
              </a:graphicData>
            </a:graphic>
          </wp:inline>
        </w:drawing>
      </w:r>
    </w:p>
    <w:p w14:paraId="662DC559" w14:textId="1B2041D2" w:rsidR="00F00867" w:rsidRDefault="00BA4314" w:rsidP="00BA4314">
      <w:pPr>
        <w:pStyle w:val="ac"/>
        <w:jc w:val="center"/>
      </w:pPr>
      <w:bookmarkStart w:id="4" w:name="_Ref458530818"/>
      <w:r>
        <w:t xml:space="preserve">Figure </w:t>
      </w:r>
      <w:r>
        <w:fldChar w:fldCharType="begin"/>
      </w:r>
      <w:r>
        <w:instrText xml:space="preserve"> SEQ Figure \* ARABIC </w:instrText>
      </w:r>
      <w:r>
        <w:fldChar w:fldCharType="separate"/>
      </w:r>
      <w:r w:rsidR="00FA2DEA">
        <w:rPr>
          <w:noProof/>
        </w:rPr>
        <w:t>2</w:t>
      </w:r>
      <w:r>
        <w:fldChar w:fldCharType="end"/>
      </w:r>
      <w:bookmarkEnd w:id="4"/>
      <w:r>
        <w:t>. An example of CSI-RS port sharing with CDM-2</w:t>
      </w:r>
    </w:p>
    <w:p w14:paraId="04F8E1B2" w14:textId="77777777" w:rsidR="00F00867" w:rsidRPr="00BA4314" w:rsidRDefault="00F00867" w:rsidP="009F5CA7">
      <w:pPr>
        <w:ind w:firstLineChars="200" w:firstLine="400"/>
        <w:rPr>
          <w:lang w:val="en-GB" w:eastAsia="en-US"/>
        </w:rPr>
      </w:pPr>
    </w:p>
    <w:p w14:paraId="5AF70E87" w14:textId="5343D8B7" w:rsidR="00F00867" w:rsidRDefault="003C4EE1" w:rsidP="009F5CA7">
      <w:pPr>
        <w:ind w:firstLineChars="200" w:firstLine="400"/>
        <w:rPr>
          <w:lang w:val="en-GB"/>
        </w:rPr>
      </w:pPr>
      <w:r>
        <w:rPr>
          <w:lang w:val="en-GB"/>
        </w:rPr>
        <w:t>In Rel-13, CSI-RS port numbering for CDM-4 is given by following equation:</w:t>
      </w:r>
    </w:p>
    <w:p w14:paraId="64FDD1F8" w14:textId="7FF9E140" w:rsidR="00A5092D" w:rsidRPr="003C4EE1" w:rsidRDefault="00A522BC" w:rsidP="00A522BC">
      <w:pPr>
        <w:ind w:firstLineChars="200" w:firstLine="400"/>
        <w:jc w:val="center"/>
        <w:rPr>
          <w:lang w:val="en-GB" w:eastAsia="en-US"/>
        </w:rPr>
      </w:pPr>
      <w:r w:rsidRPr="00615772">
        <w:rPr>
          <w:position w:val="-14"/>
        </w:rPr>
        <w:object w:dxaOrig="1260" w:dyaOrig="380" w14:anchorId="4EF2B8A4">
          <v:shape id="_x0000_i1029" type="#_x0000_t75" style="width:62.8pt;height:19pt" o:ole="">
            <v:imagedata r:id="rId18" o:title=""/>
          </v:shape>
          <o:OLEObject Type="Embed" ProgID="Equation.3" ShapeID="_x0000_i1029" DrawAspect="Content" ObjectID="_1532425707" r:id="rId19"/>
        </w:object>
      </w:r>
      <w:r>
        <w:t xml:space="preserve"> where </w:t>
      </w:r>
      <w:r w:rsidRPr="00181AC6">
        <w:rPr>
          <w:position w:val="-14"/>
        </w:rPr>
        <w:object w:dxaOrig="2180" w:dyaOrig="380" w14:anchorId="50A25DEB">
          <v:shape id="_x0000_i1030" type="#_x0000_t75" style="width:108.85pt;height:19pt" o:ole="">
            <v:imagedata r:id="rId20" o:title=""/>
          </v:shape>
          <o:OLEObject Type="Embed" ProgID="Equation.3" ShapeID="_x0000_i1030" DrawAspect="Content" ObjectID="_1532425708" r:id="rId21"/>
        </w:object>
      </w:r>
    </w:p>
    <w:p w14:paraId="6C0C35B4" w14:textId="5CDA31DA" w:rsidR="005002C8" w:rsidRDefault="00555CCE" w:rsidP="009F5CA7">
      <w:pPr>
        <w:ind w:firstLineChars="200" w:firstLine="400"/>
      </w:pPr>
      <w:r>
        <w:rPr>
          <w:rFonts w:hint="eastAsia"/>
          <w:lang w:val="en-GB"/>
        </w:rPr>
        <w:t xml:space="preserve">From above equation and </w:t>
      </w:r>
      <w:r>
        <w:rPr>
          <w:lang w:val="en-GB"/>
        </w:rPr>
        <w:t xml:space="preserve">the structure of </w:t>
      </w:r>
      <w:r>
        <w:rPr>
          <w:rFonts w:hint="eastAsia"/>
          <w:lang w:val="en-GB"/>
        </w:rPr>
        <w:t>Rel-13 Class A codebook</w:t>
      </w:r>
      <w:r>
        <w:rPr>
          <w:lang w:val="en-GB"/>
        </w:rPr>
        <w:t xml:space="preserve">, it is possible to summarize following two properties: 1) CSI-RS port index for CDM-4 is sequentially increased according to the </w:t>
      </w:r>
      <w:r>
        <w:t xml:space="preserve">CSI-RS configuration number, 2) CSI-RS port index </w:t>
      </w:r>
      <w:r w:rsidR="00352BE2">
        <w:t>in Rel-13 Class A codebook increases in the order of</w:t>
      </w:r>
      <w:r w:rsidR="00D00E44">
        <w:t xml:space="preserve"> the</w:t>
      </w:r>
      <w:r w:rsidR="00352BE2">
        <w:t xml:space="preserve"> 2</w:t>
      </w:r>
      <w:r w:rsidR="00352BE2" w:rsidRPr="00352BE2">
        <w:rPr>
          <w:vertAlign w:val="superscript"/>
        </w:rPr>
        <w:t>nd</w:t>
      </w:r>
      <w:r w:rsidR="00352BE2">
        <w:t xml:space="preserve"> </w:t>
      </w:r>
      <w:r w:rsidR="00D00E44">
        <w:t>dimension, the</w:t>
      </w:r>
      <w:r w:rsidR="00352BE2">
        <w:t xml:space="preserve"> 1</w:t>
      </w:r>
      <w:r w:rsidR="00352BE2" w:rsidRPr="00352BE2">
        <w:rPr>
          <w:vertAlign w:val="superscript"/>
        </w:rPr>
        <w:t>st</w:t>
      </w:r>
      <w:r w:rsidR="00352BE2">
        <w:t xml:space="preserve"> dimension and</w:t>
      </w:r>
      <w:r w:rsidR="00D00E44">
        <w:t xml:space="preserve"> the</w:t>
      </w:r>
      <w:r w:rsidR="00352BE2">
        <w:t xml:space="preserve"> cross-polarization domain. </w:t>
      </w:r>
      <w:r w:rsidR="00A34525">
        <w:t>Consequently</w:t>
      </w:r>
      <w:r w:rsidR="007756B3">
        <w:t xml:space="preserve">, </w:t>
      </w:r>
      <w:r w:rsidR="006229CD">
        <w:t>if the N</w:t>
      </w:r>
      <w:r w:rsidR="006229CD" w:rsidRPr="006229CD">
        <w:rPr>
          <w:vertAlign w:val="subscript"/>
        </w:rPr>
        <w:t>k</w:t>
      </w:r>
      <w:r w:rsidR="006229CD">
        <w:t xml:space="preserve"> is smaller than the size of the 2</w:t>
      </w:r>
      <w:r w:rsidR="006229CD" w:rsidRPr="006229CD">
        <w:rPr>
          <w:vertAlign w:val="superscript"/>
        </w:rPr>
        <w:t>nd</w:t>
      </w:r>
      <w:r w:rsidR="006229CD">
        <w:t xml:space="preserve"> dimension, then a single CSI-RS configuration will </w:t>
      </w:r>
      <w:r w:rsidR="00A34525">
        <w:t xml:space="preserve">comprise CSI-RS ports </w:t>
      </w:r>
      <w:r w:rsidR="0094506B">
        <w:t xml:space="preserve">with irregular patterns. </w:t>
      </w:r>
      <w:r w:rsidR="003B73E2">
        <w:fldChar w:fldCharType="begin"/>
      </w:r>
      <w:r w:rsidR="003B73E2">
        <w:instrText xml:space="preserve"> REF _Ref458586720 \h </w:instrText>
      </w:r>
      <w:r w:rsidR="003B73E2">
        <w:fldChar w:fldCharType="separate"/>
      </w:r>
      <w:r w:rsidR="003B73E2">
        <w:t xml:space="preserve">Figure </w:t>
      </w:r>
      <w:r w:rsidR="003B73E2">
        <w:rPr>
          <w:noProof/>
        </w:rPr>
        <w:t>3</w:t>
      </w:r>
      <w:r w:rsidR="003B73E2">
        <w:fldChar w:fldCharType="end"/>
      </w:r>
      <w:r w:rsidR="006D7B5B">
        <w:t xml:space="preserve"> gives an example of the irregular patterns above induced by CDM-4. </w:t>
      </w:r>
      <w:r w:rsidR="00465A0F">
        <w:t xml:space="preserve">As represented by </w:t>
      </w:r>
      <w:r w:rsidR="00465A0F">
        <w:fldChar w:fldCharType="begin"/>
      </w:r>
      <w:r w:rsidR="00465A0F">
        <w:instrText xml:space="preserve"> REF _Ref458586720 \h </w:instrText>
      </w:r>
      <w:r w:rsidR="00465A0F">
        <w:fldChar w:fldCharType="separate"/>
      </w:r>
      <w:r w:rsidR="00465A0F">
        <w:t xml:space="preserve">Figure </w:t>
      </w:r>
      <w:r w:rsidR="00465A0F">
        <w:rPr>
          <w:noProof/>
        </w:rPr>
        <w:t>3</w:t>
      </w:r>
      <w:r w:rsidR="00465A0F">
        <w:fldChar w:fldCharType="end"/>
      </w:r>
      <w:r w:rsidR="00465A0F">
        <w:t xml:space="preserve">, </w:t>
      </w:r>
      <w:r w:rsidR="005002C8">
        <w:t>CSI-RS resource for an antenna array with (N</w:t>
      </w:r>
      <w:r w:rsidR="005002C8" w:rsidRPr="0094506B">
        <w:rPr>
          <w:vertAlign w:val="subscript"/>
        </w:rPr>
        <w:t>1</w:t>
      </w:r>
      <w:r w:rsidR="005002C8">
        <w:t>=5, N</w:t>
      </w:r>
      <w:r w:rsidR="005002C8" w:rsidRPr="0094506B">
        <w:rPr>
          <w:vertAlign w:val="subscript"/>
        </w:rPr>
        <w:t>2</w:t>
      </w:r>
      <w:r w:rsidR="005002C8">
        <w:t>=2) can consists of CSI-RS configurations with (N</w:t>
      </w:r>
      <w:r w:rsidR="005002C8" w:rsidRPr="005002C8">
        <w:rPr>
          <w:vertAlign w:val="subscript"/>
        </w:rPr>
        <w:t>k</w:t>
      </w:r>
      <w:r w:rsidR="005002C8">
        <w:t xml:space="preserve">=4, K=5). In this case, the CSI-RS configuration #1, #2, #4, and #5 comprise CSI-RS ports for a single polarization but the CSI-RS configuration #3 contains different polarization components. Since the CSI-RS configurations for 16-port CSI-RS have single polarization components, there will be a chance to reuse the CSI-RS configuration #1, #2, #4, and #5 for the transmission of 16-port CSI-RS. For instance, each pair of the 4-port CSI-RS patterns, e.g. CSI-RS configuration {#1, #2} or {#3, #4}, comprises an 8-port CSI-RS pattern through </w:t>
      </w:r>
      <w:r w:rsidR="005002C8">
        <w:lastRenderedPageBreak/>
        <w:t xml:space="preserve">eNB implementation. </w:t>
      </w:r>
      <w:r w:rsidR="00620D16">
        <w:t xml:space="preserve">After the CSI-RS RE pattern alignment as described above, CDM patterns need to be carefully considered for CSI-RS port sharing. Given that the CDM-4 pattern for 16-port CSI-RS consists of adjacent 4 REs, CDM patterns of a pair of the 4-port CSI-RS can be aggregated. For instance, </w:t>
      </w:r>
      <w:r w:rsidR="007D678A">
        <w:t xml:space="preserve">the first CDM-2 patterns of the CSI-RS configurations #1 and #2 for 20-port CSI-RS can be aggregated for the CDM-4 patterns with adjacent 4 REs. Consequently, CSI-RS port sharing with CDM-4 can be done </w:t>
      </w:r>
      <w:r w:rsidR="009660A2">
        <w:t xml:space="preserve">with </w:t>
      </w:r>
      <w:r w:rsidR="007D678A">
        <w:t>the same CSI-RS port numbering of Rel-13.</w:t>
      </w:r>
    </w:p>
    <w:p w14:paraId="46F49D67" w14:textId="77777777" w:rsidR="005002C8" w:rsidRPr="007D678A" w:rsidRDefault="005002C8" w:rsidP="009F5CA7">
      <w:pPr>
        <w:ind w:firstLineChars="200" w:firstLine="400"/>
      </w:pPr>
    </w:p>
    <w:p w14:paraId="4DE59328" w14:textId="3D39DBF4" w:rsidR="007D678A" w:rsidRPr="007D678A" w:rsidRDefault="007D678A" w:rsidP="007D678A">
      <w:pPr>
        <w:pStyle w:val="Normalwithindent"/>
        <w:spacing w:line="276" w:lineRule="auto"/>
        <w:ind w:left="397" w:hanging="397"/>
        <w:rPr>
          <w:b/>
          <w:lang w:eastAsia="ko-KR"/>
        </w:rPr>
      </w:pPr>
      <w:r w:rsidRPr="007D678A">
        <w:rPr>
          <w:rFonts w:hint="eastAsia"/>
          <w:b/>
          <w:lang w:eastAsia="ko-KR"/>
        </w:rPr>
        <w:t>O</w:t>
      </w:r>
      <w:r w:rsidRPr="007D678A">
        <w:rPr>
          <w:b/>
          <w:lang w:eastAsia="ko-KR"/>
        </w:rPr>
        <w:t xml:space="preserve">bservation 3: For CDM-4, CSI-RS port sharing can be </w:t>
      </w:r>
      <w:r>
        <w:rPr>
          <w:b/>
          <w:lang w:eastAsia="ko-KR"/>
        </w:rPr>
        <w:t>done</w:t>
      </w:r>
      <w:r w:rsidRPr="007D678A">
        <w:rPr>
          <w:b/>
          <w:lang w:eastAsia="ko-KR"/>
        </w:rPr>
        <w:t xml:space="preserve"> by the Rel.13 port numbering method, if the aggregation of CDM patterns</w:t>
      </w:r>
      <w:r>
        <w:rPr>
          <w:b/>
          <w:lang w:eastAsia="ko-KR"/>
        </w:rPr>
        <w:t xml:space="preserve"> is supported</w:t>
      </w:r>
      <w:r w:rsidRPr="007D678A">
        <w:rPr>
          <w:b/>
          <w:lang w:eastAsia="ko-KR"/>
        </w:rPr>
        <w:t>.</w:t>
      </w:r>
    </w:p>
    <w:p w14:paraId="10A592DE" w14:textId="0552C2CC" w:rsidR="007D678A" w:rsidRPr="007D678A" w:rsidRDefault="007D678A" w:rsidP="007D678A">
      <w:pPr>
        <w:pStyle w:val="Normalwithindent"/>
        <w:spacing w:line="276" w:lineRule="auto"/>
        <w:ind w:left="397" w:hanging="397"/>
        <w:rPr>
          <w:lang w:eastAsia="ko-KR"/>
        </w:rPr>
      </w:pPr>
      <w:r w:rsidRPr="007D678A">
        <w:rPr>
          <w:rFonts w:hint="eastAsia"/>
          <w:b/>
          <w:lang w:eastAsia="ko-KR"/>
        </w:rPr>
        <w:t>P</w:t>
      </w:r>
      <w:r w:rsidRPr="007D678A">
        <w:rPr>
          <w:b/>
          <w:lang w:eastAsia="ko-KR"/>
        </w:rPr>
        <w:t xml:space="preserve">roposal 2: Support </w:t>
      </w:r>
      <w:r>
        <w:rPr>
          <w:b/>
          <w:lang w:eastAsia="ko-KR"/>
        </w:rPr>
        <w:t>aggregation of CDM patterns</w:t>
      </w:r>
      <w:r w:rsidR="00B84E6E">
        <w:rPr>
          <w:b/>
          <w:lang w:eastAsia="ko-KR"/>
        </w:rPr>
        <w:t xml:space="preserve"> across CSI-RS configurations</w:t>
      </w:r>
      <w:r w:rsidRPr="007D678A">
        <w:rPr>
          <w:b/>
          <w:lang w:eastAsia="ko-KR"/>
        </w:rPr>
        <w:t>.</w:t>
      </w:r>
    </w:p>
    <w:p w14:paraId="757E7397" w14:textId="77777777" w:rsidR="00FA2DEA" w:rsidRDefault="00FA2DEA" w:rsidP="009F5CA7">
      <w:pPr>
        <w:ind w:firstLineChars="200" w:firstLine="400"/>
        <w:rPr>
          <w:lang w:val="en-GB"/>
        </w:rPr>
      </w:pPr>
    </w:p>
    <w:p w14:paraId="717BE97C" w14:textId="677D9680" w:rsidR="00FA2DEA" w:rsidRDefault="005002C8" w:rsidP="00FA2DEA">
      <w:pPr>
        <w:keepNext/>
        <w:jc w:val="center"/>
      </w:pPr>
      <w:r>
        <w:rPr>
          <w:noProof/>
        </w:rPr>
        <w:drawing>
          <wp:inline distT="0" distB="0" distL="0" distR="0" wp14:anchorId="0617A5CF" wp14:editId="1D25682C">
            <wp:extent cx="5446800" cy="34308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46800" cy="3430800"/>
                    </a:xfrm>
                    <a:prstGeom prst="rect">
                      <a:avLst/>
                    </a:prstGeom>
                    <a:noFill/>
                  </pic:spPr>
                </pic:pic>
              </a:graphicData>
            </a:graphic>
          </wp:inline>
        </w:drawing>
      </w:r>
    </w:p>
    <w:p w14:paraId="0F256D88" w14:textId="0B4846B8" w:rsidR="00FA2DEA" w:rsidRDefault="00FA2DEA" w:rsidP="00FA2DEA">
      <w:pPr>
        <w:pStyle w:val="ac"/>
        <w:jc w:val="center"/>
      </w:pPr>
      <w:bookmarkStart w:id="5" w:name="_Ref458586720"/>
      <w:r>
        <w:t xml:space="preserve">Figure </w:t>
      </w:r>
      <w:r>
        <w:fldChar w:fldCharType="begin"/>
      </w:r>
      <w:r>
        <w:instrText xml:space="preserve"> SEQ Figure \* ARABIC </w:instrText>
      </w:r>
      <w:r>
        <w:fldChar w:fldCharType="separate"/>
      </w:r>
      <w:r>
        <w:rPr>
          <w:noProof/>
        </w:rPr>
        <w:t>3</w:t>
      </w:r>
      <w:r>
        <w:fldChar w:fldCharType="end"/>
      </w:r>
      <w:bookmarkEnd w:id="5"/>
      <w:r>
        <w:t>. An example of CSI-RS port sharing with CDM-4</w:t>
      </w:r>
    </w:p>
    <w:p w14:paraId="2668788B" w14:textId="367FE292" w:rsidR="00726CF8" w:rsidRPr="00FA0A7C" w:rsidRDefault="00726CF8" w:rsidP="00400BA5">
      <w:pPr>
        <w:pStyle w:val="Normalwithindent"/>
        <w:spacing w:line="276" w:lineRule="auto"/>
        <w:ind w:firstLine="0"/>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474E0636" w:rsidR="00104A26" w:rsidRDefault="00E977AF" w:rsidP="00104A26">
      <w:pPr>
        <w:ind w:firstLineChars="200" w:firstLine="400"/>
      </w:pPr>
      <w:r>
        <w:rPr>
          <w:rFonts w:hint="eastAsia"/>
        </w:rPr>
        <w:t xml:space="preserve">In this contribution, </w:t>
      </w:r>
      <w:r w:rsidR="00142347">
        <w:t>remaining issues on non-precoded CSI-RS enhancements were discussed. Consequently, following observation and proposals were drawn:</w:t>
      </w:r>
    </w:p>
    <w:p w14:paraId="39DACD22" w14:textId="1EBEB5F2" w:rsidR="00400BA5" w:rsidRPr="00400BA5" w:rsidRDefault="00400BA5" w:rsidP="00400BA5">
      <w:pPr>
        <w:rPr>
          <w:b/>
          <w:i/>
          <w:lang w:val="en-GB"/>
        </w:rPr>
      </w:pPr>
      <w:r w:rsidRPr="00400BA5">
        <w:rPr>
          <w:b/>
          <w:i/>
          <w:lang w:val="en-GB"/>
        </w:rPr>
        <w:t xml:space="preserve">Observation 1: </w:t>
      </w:r>
      <w:r w:rsidRPr="00400BA5">
        <w:rPr>
          <w:rFonts w:hint="eastAsia"/>
          <w:b/>
          <w:i/>
          <w:lang w:val="en-GB"/>
        </w:rPr>
        <w:t>T</w:t>
      </w:r>
      <w:r w:rsidRPr="00400BA5">
        <w:rPr>
          <w:b/>
          <w:i/>
          <w:lang w:val="en-GB"/>
        </w:rPr>
        <w:t xml:space="preserve">o determine the granularity of Rel.14 CSI-RS aggregation, </w:t>
      </w:r>
      <w:r w:rsidR="0050573E">
        <w:rPr>
          <w:b/>
          <w:i/>
          <w:lang w:val="en-GB"/>
        </w:rPr>
        <w:t xml:space="preserve">the </w:t>
      </w:r>
      <w:r w:rsidRPr="00400BA5">
        <w:rPr>
          <w:b/>
          <w:i/>
          <w:lang w:val="en-GB"/>
        </w:rPr>
        <w:t>following aspects can be considered:</w:t>
      </w:r>
    </w:p>
    <w:p w14:paraId="19FC723D" w14:textId="77777777" w:rsidR="00400BA5" w:rsidRPr="00400BA5" w:rsidRDefault="00400BA5" w:rsidP="00400BA5">
      <w:pPr>
        <w:pStyle w:val="aff5"/>
        <w:numPr>
          <w:ilvl w:val="0"/>
          <w:numId w:val="41"/>
        </w:numPr>
        <w:ind w:leftChars="200" w:left="800"/>
        <w:rPr>
          <w:b/>
          <w:i/>
          <w:lang w:val="en-GB"/>
        </w:rPr>
      </w:pPr>
      <w:r w:rsidRPr="00400BA5">
        <w:rPr>
          <w:rFonts w:hint="eastAsia"/>
          <w:b/>
          <w:i/>
          <w:lang w:val="en-GB"/>
        </w:rPr>
        <w:t>eNB and UE complexity</w:t>
      </w:r>
    </w:p>
    <w:p w14:paraId="04B73C52" w14:textId="77777777" w:rsidR="00400BA5" w:rsidRPr="00400BA5" w:rsidRDefault="00400BA5" w:rsidP="00400BA5">
      <w:pPr>
        <w:pStyle w:val="aff5"/>
        <w:numPr>
          <w:ilvl w:val="1"/>
          <w:numId w:val="41"/>
        </w:numPr>
        <w:ind w:left="1200"/>
        <w:rPr>
          <w:b/>
          <w:i/>
          <w:lang w:val="en-GB"/>
        </w:rPr>
      </w:pPr>
      <w:r w:rsidRPr="00400BA5">
        <w:rPr>
          <w:b/>
          <w:i/>
          <w:lang w:val="en-GB"/>
        </w:rPr>
        <w:t>The value of N</w:t>
      </w:r>
      <w:r w:rsidRPr="00400BA5">
        <w:rPr>
          <w:b/>
          <w:i/>
          <w:vertAlign w:val="subscript"/>
          <w:lang w:val="en-GB"/>
        </w:rPr>
        <w:t>k</w:t>
      </w:r>
      <w:r w:rsidRPr="00400BA5">
        <w:rPr>
          <w:b/>
          <w:i/>
          <w:lang w:val="en-GB"/>
        </w:rPr>
        <w:t xml:space="preserve"> does not directly affect the eNB and UE complexities</w:t>
      </w:r>
    </w:p>
    <w:p w14:paraId="0491C513" w14:textId="03ACEA7C" w:rsidR="00400BA5" w:rsidRPr="00400BA5" w:rsidRDefault="00400BA5" w:rsidP="00400BA5">
      <w:pPr>
        <w:pStyle w:val="aff5"/>
        <w:numPr>
          <w:ilvl w:val="0"/>
          <w:numId w:val="41"/>
        </w:numPr>
        <w:ind w:leftChars="200" w:left="800"/>
        <w:rPr>
          <w:b/>
          <w:i/>
          <w:lang w:val="en-GB"/>
        </w:rPr>
      </w:pPr>
      <w:r w:rsidRPr="00400BA5">
        <w:rPr>
          <w:b/>
          <w:i/>
          <w:lang w:val="en-GB"/>
        </w:rPr>
        <w:t>Configuration flexibility</w:t>
      </w:r>
    </w:p>
    <w:p w14:paraId="67420E9D" w14:textId="77777777" w:rsidR="00400BA5" w:rsidRPr="00400BA5" w:rsidRDefault="00400BA5" w:rsidP="00400BA5">
      <w:pPr>
        <w:pStyle w:val="aff5"/>
        <w:numPr>
          <w:ilvl w:val="1"/>
          <w:numId w:val="42"/>
        </w:numPr>
        <w:ind w:left="1200"/>
        <w:rPr>
          <w:b/>
          <w:i/>
          <w:lang w:val="en-GB"/>
        </w:rPr>
      </w:pPr>
      <w:r w:rsidRPr="00400BA5">
        <w:rPr>
          <w:b/>
          <w:i/>
          <w:lang w:val="en-GB"/>
        </w:rPr>
        <w:t>Low N</w:t>
      </w:r>
      <w:r w:rsidRPr="00400BA5">
        <w:rPr>
          <w:b/>
          <w:i/>
          <w:vertAlign w:val="subscript"/>
          <w:lang w:val="en-GB"/>
        </w:rPr>
        <w:t>k</w:t>
      </w:r>
      <w:r w:rsidRPr="00400BA5">
        <w:rPr>
          <w:b/>
          <w:i/>
          <w:lang w:val="en-GB"/>
        </w:rPr>
        <w:t xml:space="preserve"> is beneficial to s</w:t>
      </w:r>
      <w:r w:rsidRPr="00400BA5">
        <w:rPr>
          <w:rFonts w:hint="eastAsia"/>
          <w:b/>
          <w:i/>
          <w:lang w:val="en-GB"/>
        </w:rPr>
        <w:t>upport of backward and forward compatibilities</w:t>
      </w:r>
    </w:p>
    <w:p w14:paraId="6C379D63" w14:textId="77777777" w:rsidR="00400BA5" w:rsidRPr="00400BA5" w:rsidRDefault="00400BA5" w:rsidP="00400BA5">
      <w:pPr>
        <w:pStyle w:val="aff5"/>
        <w:numPr>
          <w:ilvl w:val="1"/>
          <w:numId w:val="42"/>
        </w:numPr>
        <w:ind w:left="1200"/>
        <w:rPr>
          <w:b/>
          <w:i/>
          <w:lang w:val="en-GB"/>
        </w:rPr>
      </w:pPr>
      <w:r w:rsidRPr="00400BA5">
        <w:rPr>
          <w:b/>
          <w:i/>
          <w:lang w:val="en-GB"/>
        </w:rPr>
        <w:t>Low N</w:t>
      </w:r>
      <w:r w:rsidRPr="00400BA5">
        <w:rPr>
          <w:b/>
          <w:i/>
          <w:vertAlign w:val="subscript"/>
          <w:lang w:val="en-GB"/>
        </w:rPr>
        <w:t>k</w:t>
      </w:r>
      <w:r w:rsidRPr="00400BA5">
        <w:rPr>
          <w:b/>
          <w:i/>
          <w:lang w:val="en-GB"/>
        </w:rPr>
        <w:t xml:space="preserve"> gives high configuration efficiency, e.g. high reuse factor or CSI-RS port sharing</w:t>
      </w:r>
    </w:p>
    <w:p w14:paraId="2FDD7383" w14:textId="0E77A197" w:rsidR="00400BA5" w:rsidRPr="00400BA5" w:rsidRDefault="00400BA5" w:rsidP="00400BA5">
      <w:pPr>
        <w:pStyle w:val="aff5"/>
        <w:numPr>
          <w:ilvl w:val="0"/>
          <w:numId w:val="42"/>
        </w:numPr>
        <w:ind w:leftChars="200" w:left="800"/>
        <w:rPr>
          <w:b/>
          <w:i/>
          <w:lang w:val="en-GB"/>
        </w:rPr>
      </w:pPr>
      <w:r w:rsidRPr="00400BA5">
        <w:rPr>
          <w:b/>
          <w:i/>
          <w:lang w:val="en-GB"/>
        </w:rPr>
        <w:lastRenderedPageBreak/>
        <w:t>No need to configure different values for N</w:t>
      </w:r>
      <w:r w:rsidRPr="00400BA5">
        <w:rPr>
          <w:b/>
          <w:i/>
          <w:vertAlign w:val="subscript"/>
          <w:lang w:val="en-GB"/>
        </w:rPr>
        <w:t>k</w:t>
      </w:r>
      <w:r w:rsidRPr="00400BA5">
        <w:rPr>
          <w:b/>
          <w:i/>
          <w:lang w:val="en-GB"/>
        </w:rPr>
        <w:t xml:space="preserve"> and M</w:t>
      </w:r>
      <w:r w:rsidRPr="00400BA5">
        <w:rPr>
          <w:b/>
          <w:i/>
          <w:vertAlign w:val="subscript"/>
          <w:lang w:val="en-GB"/>
        </w:rPr>
        <w:t>k</w:t>
      </w:r>
      <w:r w:rsidRPr="00400BA5">
        <w:rPr>
          <w:b/>
          <w:i/>
          <w:lang w:val="en-GB"/>
        </w:rPr>
        <w:t xml:space="preserve">  </w:t>
      </w:r>
    </w:p>
    <w:p w14:paraId="45F8DEC7" w14:textId="77777777" w:rsidR="00400BA5" w:rsidRPr="00400BA5" w:rsidRDefault="00400BA5" w:rsidP="00400BA5">
      <w:pPr>
        <w:rPr>
          <w:i/>
          <w:lang w:val="en-GB" w:eastAsia="en-US"/>
        </w:rPr>
      </w:pPr>
      <w:r w:rsidRPr="00400BA5">
        <w:rPr>
          <w:b/>
          <w:i/>
          <w:lang w:val="en-GB"/>
        </w:rPr>
        <w:t xml:space="preserve">Observation 2: </w:t>
      </w:r>
      <w:r w:rsidRPr="00400BA5">
        <w:rPr>
          <w:rFonts w:hint="eastAsia"/>
          <w:b/>
          <w:i/>
        </w:rPr>
        <w:t>F</w:t>
      </w:r>
      <w:r w:rsidRPr="00400BA5">
        <w:rPr>
          <w:b/>
          <w:i/>
        </w:rPr>
        <w:t>or CDM-2, CSI-RS port sharing can be supported by the Rel.13 port numbering method.</w:t>
      </w:r>
    </w:p>
    <w:p w14:paraId="2294EA9A" w14:textId="00E7904C" w:rsidR="00400BA5" w:rsidRPr="00400BA5" w:rsidRDefault="00400BA5" w:rsidP="00400BA5">
      <w:pPr>
        <w:pStyle w:val="Normalwithindent"/>
        <w:spacing w:line="276" w:lineRule="auto"/>
        <w:ind w:left="397" w:hanging="397"/>
        <w:rPr>
          <w:b/>
          <w:i/>
          <w:lang w:eastAsia="ko-KR"/>
        </w:rPr>
      </w:pPr>
      <w:r w:rsidRPr="00400BA5">
        <w:rPr>
          <w:rFonts w:hint="eastAsia"/>
          <w:b/>
          <w:i/>
          <w:lang w:eastAsia="ko-KR"/>
        </w:rPr>
        <w:t>O</w:t>
      </w:r>
      <w:r w:rsidRPr="00400BA5">
        <w:rPr>
          <w:b/>
          <w:i/>
          <w:lang w:eastAsia="ko-KR"/>
        </w:rPr>
        <w:t>bservation 3: For CDM-4, CSI-RS port sharing can be done by the Rel.13 port numbering method, if the aggregation of CDM patterns is supported.</w:t>
      </w:r>
    </w:p>
    <w:p w14:paraId="3AA4DE8D" w14:textId="1556C641" w:rsidR="00400BA5" w:rsidRPr="00400BA5" w:rsidRDefault="00400BA5" w:rsidP="00400BA5">
      <w:pPr>
        <w:rPr>
          <w:b/>
          <w:i/>
        </w:rPr>
      </w:pPr>
      <w:r w:rsidRPr="00400BA5">
        <w:rPr>
          <w:rFonts w:hint="eastAsia"/>
          <w:b/>
          <w:i/>
          <w:lang w:val="en-GB"/>
        </w:rPr>
        <w:t>P</w:t>
      </w:r>
      <w:r w:rsidRPr="00400BA5">
        <w:rPr>
          <w:b/>
          <w:i/>
          <w:lang w:val="en-GB"/>
        </w:rPr>
        <w:t xml:space="preserve">roposal 1: </w:t>
      </w:r>
      <w:r w:rsidRPr="00400BA5">
        <w:rPr>
          <w:b/>
          <w:i/>
        </w:rPr>
        <w:t xml:space="preserve">Support </w:t>
      </w:r>
      <w:r w:rsidR="0050573E">
        <w:rPr>
          <w:b/>
          <w:i/>
        </w:rPr>
        <w:t xml:space="preserve">the </w:t>
      </w:r>
      <w:r w:rsidRPr="00400BA5">
        <w:rPr>
          <w:b/>
          <w:i/>
        </w:rPr>
        <w:t>following (N</w:t>
      </w:r>
      <w:r w:rsidRPr="00400BA5">
        <w:rPr>
          <w:b/>
          <w:i/>
          <w:vertAlign w:val="subscript"/>
        </w:rPr>
        <w:t>k</w:t>
      </w:r>
      <w:r w:rsidRPr="00400BA5">
        <w:rPr>
          <w:b/>
          <w:i/>
        </w:rPr>
        <w:t>, M</w:t>
      </w:r>
      <w:r w:rsidRPr="00400BA5">
        <w:rPr>
          <w:b/>
          <w:i/>
          <w:vertAlign w:val="subscript"/>
        </w:rPr>
        <w:t>k</w:t>
      </w:r>
      <w:r w:rsidRPr="00400BA5">
        <w:rPr>
          <w:b/>
          <w:i/>
        </w:rPr>
        <w:t>) pairs for NP CSI-RS aggregation in Rel.14.</w:t>
      </w:r>
    </w:p>
    <w:p w14:paraId="61FA9632" w14:textId="77777777" w:rsidR="00400BA5" w:rsidRPr="00400BA5" w:rsidRDefault="00400BA5" w:rsidP="00400BA5">
      <w:pPr>
        <w:pStyle w:val="Normalwithindent"/>
        <w:numPr>
          <w:ilvl w:val="0"/>
          <w:numId w:val="39"/>
        </w:numPr>
        <w:spacing w:line="276" w:lineRule="auto"/>
        <w:rPr>
          <w:b/>
          <w:i/>
          <w:lang w:eastAsia="ko-KR"/>
        </w:rPr>
      </w:pPr>
      <w:r w:rsidRPr="00400BA5">
        <w:rPr>
          <w:rFonts w:hint="eastAsia"/>
          <w:b/>
          <w:i/>
          <w:lang w:eastAsia="ko-KR"/>
        </w:rPr>
        <w:t>N</w:t>
      </w:r>
      <w:r w:rsidRPr="00400BA5">
        <w:rPr>
          <w:b/>
          <w:i/>
          <w:vertAlign w:val="subscript"/>
          <w:lang w:eastAsia="ko-KR"/>
        </w:rPr>
        <w:t>k</w:t>
      </w:r>
      <w:r w:rsidRPr="00400BA5">
        <w:rPr>
          <w:b/>
          <w:i/>
          <w:lang w:eastAsia="ko-KR"/>
        </w:rPr>
        <w:t>=M</w:t>
      </w:r>
      <w:r w:rsidRPr="00400BA5">
        <w:rPr>
          <w:b/>
          <w:i/>
          <w:vertAlign w:val="subscript"/>
          <w:lang w:eastAsia="ko-KR"/>
        </w:rPr>
        <w:t>k</w:t>
      </w:r>
      <w:r w:rsidRPr="00400BA5">
        <w:rPr>
          <w:b/>
          <w:i/>
          <w:lang w:eastAsia="ko-KR"/>
        </w:rPr>
        <w:t>=4 for {20, 28}-port CSI-RS</w:t>
      </w:r>
    </w:p>
    <w:p w14:paraId="5BCC4A5F" w14:textId="5C88A324" w:rsidR="00142347" w:rsidRPr="00400BA5" w:rsidRDefault="00400BA5" w:rsidP="00400BA5">
      <w:pPr>
        <w:pStyle w:val="Normalwithindent"/>
        <w:numPr>
          <w:ilvl w:val="0"/>
          <w:numId w:val="39"/>
        </w:numPr>
        <w:spacing w:line="276" w:lineRule="auto"/>
        <w:rPr>
          <w:b/>
          <w:i/>
          <w:lang w:eastAsia="ko-KR"/>
        </w:rPr>
      </w:pPr>
      <w:r w:rsidRPr="00400BA5">
        <w:rPr>
          <w:rFonts w:hint="eastAsia"/>
          <w:b/>
          <w:i/>
          <w:lang w:eastAsia="ko-KR"/>
        </w:rPr>
        <w:t>N</w:t>
      </w:r>
      <w:r w:rsidRPr="00400BA5">
        <w:rPr>
          <w:b/>
          <w:i/>
          <w:vertAlign w:val="subscript"/>
          <w:lang w:eastAsia="ko-KR"/>
        </w:rPr>
        <w:t>k</w:t>
      </w:r>
      <w:r w:rsidRPr="00400BA5">
        <w:rPr>
          <w:b/>
          <w:i/>
          <w:lang w:eastAsia="ko-KR"/>
        </w:rPr>
        <w:t>=M</w:t>
      </w:r>
      <w:r w:rsidRPr="00400BA5">
        <w:rPr>
          <w:b/>
          <w:i/>
          <w:vertAlign w:val="subscript"/>
          <w:lang w:eastAsia="ko-KR"/>
        </w:rPr>
        <w:t>k</w:t>
      </w:r>
      <w:r w:rsidRPr="00400BA5">
        <w:rPr>
          <w:b/>
          <w:i/>
          <w:lang w:eastAsia="ko-KR"/>
        </w:rPr>
        <w:t>=4 or 8 for {24, 32}-port CSI-RS</w:t>
      </w:r>
    </w:p>
    <w:p w14:paraId="36B0F25D" w14:textId="442574CD" w:rsidR="00400BA5" w:rsidRPr="00400BA5" w:rsidRDefault="00400BA5" w:rsidP="00400BA5">
      <w:pPr>
        <w:pStyle w:val="Normalwithindent"/>
        <w:spacing w:line="276" w:lineRule="auto"/>
        <w:ind w:left="397" w:hanging="397"/>
        <w:rPr>
          <w:i/>
          <w:lang w:eastAsia="ko-KR"/>
        </w:rPr>
      </w:pPr>
      <w:r w:rsidRPr="00400BA5">
        <w:rPr>
          <w:rFonts w:hint="eastAsia"/>
          <w:b/>
          <w:i/>
          <w:lang w:eastAsia="ko-KR"/>
        </w:rPr>
        <w:t>P</w:t>
      </w:r>
      <w:r w:rsidRPr="00400BA5">
        <w:rPr>
          <w:b/>
          <w:i/>
          <w:lang w:eastAsia="ko-KR"/>
        </w:rPr>
        <w:t>roposal 2: Support aggregation of CDM patterns across CSI-RS configurations.</w:t>
      </w:r>
    </w:p>
    <w:p w14:paraId="3B35082B" w14:textId="741CDA1E" w:rsidR="003F0A6D" w:rsidRDefault="003F0A6D" w:rsidP="00B75965">
      <w:pPr>
        <w:pStyle w:val="Normalwithindent"/>
      </w:pPr>
    </w:p>
    <w:p w14:paraId="3BF55C0B" w14:textId="77777777" w:rsidR="00B11B90" w:rsidRPr="002354C6" w:rsidRDefault="00B11B90" w:rsidP="00B11B90">
      <w:pPr>
        <w:pStyle w:val="1"/>
        <w:rPr>
          <w:rFonts w:eastAsia="맑은 고딕"/>
        </w:rPr>
      </w:pPr>
      <w:r w:rsidRPr="002354C6">
        <w:t>References</w:t>
      </w:r>
    </w:p>
    <w:p w14:paraId="4ED8E34B" w14:textId="5A0401BF" w:rsidR="00B11B90" w:rsidRPr="00F760F6" w:rsidRDefault="006D23D8" w:rsidP="00B11B90">
      <w:pPr>
        <w:pStyle w:val="Reference"/>
        <w:rPr>
          <w:rFonts w:eastAsia="맑은 고딕"/>
          <w:szCs w:val="24"/>
        </w:rPr>
      </w:pPr>
      <w:bookmarkStart w:id="6" w:name="_Ref224115257"/>
      <w:bookmarkStart w:id="7" w:name="_Ref450836604"/>
      <w:bookmarkStart w:id="8" w:name="_Ref441236208"/>
      <w:bookmarkEnd w:id="6"/>
      <w:r>
        <w:t>3GPP, RAN1#84bis, Chairman’s Notes</w:t>
      </w:r>
      <w:bookmarkEnd w:id="7"/>
    </w:p>
    <w:p w14:paraId="28B13D62" w14:textId="74628F3D" w:rsidR="00F760F6" w:rsidRPr="005F16DD" w:rsidRDefault="00F760F6" w:rsidP="00B11B90">
      <w:pPr>
        <w:pStyle w:val="Reference"/>
        <w:rPr>
          <w:rFonts w:eastAsia="맑은 고딕"/>
          <w:szCs w:val="24"/>
        </w:rPr>
      </w:pPr>
      <w:bookmarkStart w:id="9" w:name="_Ref458523997"/>
      <w:r>
        <w:t>3GPP, RAN1#85, Chairman’s Notes</w:t>
      </w:r>
      <w:bookmarkEnd w:id="9"/>
    </w:p>
    <w:p w14:paraId="46F50CB7" w14:textId="7E238BBA" w:rsidR="005F16DD" w:rsidRPr="00106A5C" w:rsidRDefault="005F16DD" w:rsidP="00B11B90">
      <w:pPr>
        <w:pStyle w:val="Reference"/>
        <w:rPr>
          <w:rFonts w:eastAsia="맑은 고딕"/>
          <w:szCs w:val="24"/>
        </w:rPr>
      </w:pPr>
      <w:bookmarkStart w:id="10" w:name="_Ref458513059"/>
      <w:r>
        <w:t>R1-16</w:t>
      </w:r>
      <w:r w:rsidR="00F760F6">
        <w:t>4771</w:t>
      </w:r>
      <w:r>
        <w:t>,</w:t>
      </w:r>
      <w:r w:rsidR="00F760F6">
        <w:t xml:space="preserve"> “Discussion on CSI-RS enhancements for Class A CSI reporting”</w:t>
      </w:r>
      <w:r>
        <w:t>, Samsung</w:t>
      </w:r>
      <w:bookmarkEnd w:id="10"/>
    </w:p>
    <w:bookmarkEnd w:id="8"/>
    <w:p w14:paraId="36A41652" w14:textId="4957FD98" w:rsidR="005D22E9" w:rsidRPr="00142347" w:rsidRDefault="005D22E9" w:rsidP="00142347">
      <w:pPr>
        <w:pStyle w:val="Normalwithindent"/>
        <w:ind w:firstLine="0"/>
      </w:pPr>
    </w:p>
    <w:sectPr w:rsidR="005D22E9" w:rsidRPr="00142347" w:rsidSect="00DE362A">
      <w:headerReference w:type="default" r:id="rId23"/>
      <w:footerReference w:type="even" r:id="rId24"/>
      <w:footerReference w:type="default" r:id="rId2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48BA2" w14:textId="77777777" w:rsidR="00FD2878" w:rsidRPr="00C47AD2" w:rsidRDefault="00FD2878" w:rsidP="005365DB">
      <w:pPr>
        <w:rPr>
          <w:rFonts w:ascii="Arial" w:hAnsi="Arial"/>
          <w:sz w:val="12"/>
        </w:rPr>
      </w:pPr>
      <w:r>
        <w:separator/>
      </w:r>
    </w:p>
  </w:endnote>
  <w:endnote w:type="continuationSeparator" w:id="0">
    <w:p w14:paraId="0B34A3A8" w14:textId="77777777" w:rsidR="00FD2878" w:rsidRPr="00C47AD2" w:rsidRDefault="00FD2878"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93C08">
      <w:rPr>
        <w:rStyle w:val="aff0"/>
      </w:rPr>
      <w:t>1</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DCA00" w14:textId="77777777" w:rsidR="00FD2878" w:rsidRPr="00C47AD2" w:rsidRDefault="00FD2878" w:rsidP="005365DB">
      <w:pPr>
        <w:rPr>
          <w:rFonts w:ascii="Arial" w:hAnsi="Arial"/>
          <w:sz w:val="12"/>
        </w:rPr>
      </w:pPr>
      <w:r>
        <w:separator/>
      </w:r>
    </w:p>
  </w:footnote>
  <w:footnote w:type="continuationSeparator" w:id="0">
    <w:p w14:paraId="47E85AB8" w14:textId="77777777" w:rsidR="00FD2878" w:rsidRPr="00C47AD2" w:rsidRDefault="00FD2878"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92FB6"/>
    <w:multiLevelType w:val="hybridMultilevel"/>
    <w:tmpl w:val="151C4E5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7"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386BF7"/>
    <w:multiLevelType w:val="hybridMultilevel"/>
    <w:tmpl w:val="72BC1F10"/>
    <w:lvl w:ilvl="0" w:tplc="8F2061F4">
      <w:start w:val="1"/>
      <w:numFmt w:val="bullet"/>
      <w:lvlText w:val="•"/>
      <w:lvlJc w:val="left"/>
      <w:pPr>
        <w:ind w:left="1200" w:hanging="400"/>
      </w:pPr>
      <w:rPr>
        <w:rFonts w:ascii="Arial" w:hAnsi="Arial" w:hint="default"/>
      </w:rPr>
    </w:lvl>
    <w:lvl w:ilvl="1" w:tplc="012A1E68">
      <w:start w:val="45"/>
      <w:numFmt w:val="bullet"/>
      <w:lvlText w:val="-"/>
      <w:lvlJc w:val="left"/>
      <w:pPr>
        <w:ind w:left="1600" w:hanging="400"/>
      </w:pPr>
      <w:rPr>
        <w:rFonts w:ascii="Arial" w:eastAsia="SimSun" w:hAnsi="Arial" w:cs="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F0F7F1F"/>
    <w:multiLevelType w:val="hybridMultilevel"/>
    <w:tmpl w:val="30ACA71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9BF2684"/>
    <w:multiLevelType w:val="hybridMultilevel"/>
    <w:tmpl w:val="E18658F0"/>
    <w:lvl w:ilvl="0" w:tplc="F7482B56">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C5224F"/>
    <w:multiLevelType w:val="hybridMultilevel"/>
    <w:tmpl w:val="C3DA330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8"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AE06D3"/>
    <w:multiLevelType w:val="hybridMultilevel"/>
    <w:tmpl w:val="DF86988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0"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32" w15:restartNumberingAfterBreak="0">
    <w:nsid w:val="64E60CAC"/>
    <w:multiLevelType w:val="hybridMultilevel"/>
    <w:tmpl w:val="90163706"/>
    <w:lvl w:ilvl="0" w:tplc="9C8041F8">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3"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8FF162F"/>
    <w:multiLevelType w:val="hybridMultilevel"/>
    <w:tmpl w:val="A1E4406E"/>
    <w:lvl w:ilvl="0" w:tplc="8F2061F4">
      <w:start w:val="1"/>
      <w:numFmt w:val="bullet"/>
      <w:lvlText w:val="•"/>
      <w:lvlJc w:val="left"/>
      <w:pPr>
        <w:ind w:left="1200" w:hanging="400"/>
      </w:pPr>
      <w:rPr>
        <w:rFonts w:ascii="Arial" w:hAnsi="Arial" w:hint="default"/>
      </w:rPr>
    </w:lvl>
    <w:lvl w:ilvl="1" w:tplc="012A1E68">
      <w:start w:val="45"/>
      <w:numFmt w:val="bullet"/>
      <w:lvlText w:val="-"/>
      <w:lvlJc w:val="left"/>
      <w:pPr>
        <w:ind w:left="1600" w:hanging="400"/>
      </w:pPr>
      <w:rPr>
        <w:rFonts w:ascii="Arial" w:eastAsia="SimSun" w:hAnsi="Arial" w:cs="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0B5A33"/>
    <w:multiLevelType w:val="hybridMultilevel"/>
    <w:tmpl w:val="B580928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2"/>
  </w:num>
  <w:num w:numId="6">
    <w:abstractNumId w:val="41"/>
  </w:num>
  <w:num w:numId="7">
    <w:abstractNumId w:val="23"/>
  </w:num>
  <w:num w:numId="8">
    <w:abstractNumId w:val="21"/>
  </w:num>
  <w:num w:numId="9">
    <w:abstractNumId w:val="36"/>
  </w:num>
  <w:num w:numId="10">
    <w:abstractNumId w:val="8"/>
  </w:num>
  <w:num w:numId="11">
    <w:abstractNumId w:val="11"/>
  </w:num>
  <w:num w:numId="12">
    <w:abstractNumId w:val="40"/>
  </w:num>
  <w:num w:numId="13">
    <w:abstractNumId w:val="13"/>
  </w:num>
  <w:num w:numId="14">
    <w:abstractNumId w:val="28"/>
  </w:num>
  <w:num w:numId="15">
    <w:abstractNumId w:val="10"/>
  </w:num>
  <w:num w:numId="16">
    <w:abstractNumId w:val="15"/>
  </w:num>
  <w:num w:numId="17">
    <w:abstractNumId w:val="1"/>
  </w:num>
  <w:num w:numId="18">
    <w:abstractNumId w:val="25"/>
  </w:num>
  <w:num w:numId="19">
    <w:abstractNumId w:val="14"/>
  </w:num>
  <w:num w:numId="20">
    <w:abstractNumId w:val="38"/>
  </w:num>
  <w:num w:numId="21">
    <w:abstractNumId w:val="4"/>
  </w:num>
  <w:num w:numId="22">
    <w:abstractNumId w:val="24"/>
  </w:num>
  <w:num w:numId="23">
    <w:abstractNumId w:val="3"/>
  </w:num>
  <w:num w:numId="24">
    <w:abstractNumId w:val="26"/>
  </w:num>
  <w:num w:numId="25">
    <w:abstractNumId w:val="12"/>
  </w:num>
  <w:num w:numId="26">
    <w:abstractNumId w:val="7"/>
  </w:num>
  <w:num w:numId="27">
    <w:abstractNumId w:val="30"/>
  </w:num>
  <w:num w:numId="28">
    <w:abstractNumId w:val="31"/>
  </w:num>
  <w:num w:numId="29">
    <w:abstractNumId w:val="33"/>
  </w:num>
  <w:num w:numId="30">
    <w:abstractNumId w:val="9"/>
  </w:num>
  <w:num w:numId="31">
    <w:abstractNumId w:val="34"/>
  </w:num>
  <w:num w:numId="32">
    <w:abstractNumId w:val="20"/>
  </w:num>
  <w:num w:numId="33">
    <w:abstractNumId w:val="17"/>
  </w:num>
  <w:num w:numId="34">
    <w:abstractNumId w:val="6"/>
  </w:num>
  <w:num w:numId="35">
    <w:abstractNumId w:val="27"/>
  </w:num>
  <w:num w:numId="36">
    <w:abstractNumId w:val="29"/>
  </w:num>
  <w:num w:numId="37">
    <w:abstractNumId w:val="2"/>
  </w:num>
  <w:num w:numId="38">
    <w:abstractNumId w:val="32"/>
  </w:num>
  <w:num w:numId="39">
    <w:abstractNumId w:val="39"/>
  </w:num>
  <w:num w:numId="40">
    <w:abstractNumId w:val="5"/>
  </w:num>
  <w:num w:numId="41">
    <w:abstractNumId w:val="16"/>
  </w:num>
  <w:num w:numId="42">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2701"/>
    <w:rsid w:val="0002325B"/>
    <w:rsid w:val="00023709"/>
    <w:rsid w:val="00023BE4"/>
    <w:rsid w:val="00024218"/>
    <w:rsid w:val="0002427B"/>
    <w:rsid w:val="000246DF"/>
    <w:rsid w:val="000249C2"/>
    <w:rsid w:val="0002561E"/>
    <w:rsid w:val="00025A65"/>
    <w:rsid w:val="00025C90"/>
    <w:rsid w:val="00025CB7"/>
    <w:rsid w:val="00025F1C"/>
    <w:rsid w:val="0002658E"/>
    <w:rsid w:val="0002667E"/>
    <w:rsid w:val="00026C28"/>
    <w:rsid w:val="00026CBE"/>
    <w:rsid w:val="00026CE2"/>
    <w:rsid w:val="00026D4E"/>
    <w:rsid w:val="00027C47"/>
    <w:rsid w:val="00027D2C"/>
    <w:rsid w:val="000304B7"/>
    <w:rsid w:val="00031138"/>
    <w:rsid w:val="00032052"/>
    <w:rsid w:val="00032132"/>
    <w:rsid w:val="00032292"/>
    <w:rsid w:val="000329AF"/>
    <w:rsid w:val="00032B6B"/>
    <w:rsid w:val="000331DC"/>
    <w:rsid w:val="000337E3"/>
    <w:rsid w:val="00033A55"/>
    <w:rsid w:val="00033BAA"/>
    <w:rsid w:val="00034239"/>
    <w:rsid w:val="00034305"/>
    <w:rsid w:val="00034530"/>
    <w:rsid w:val="000348F2"/>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1D3"/>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B1"/>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11A"/>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47F"/>
    <w:rsid w:val="000A38E5"/>
    <w:rsid w:val="000A39EE"/>
    <w:rsid w:val="000A4068"/>
    <w:rsid w:val="000A40EE"/>
    <w:rsid w:val="000A49D0"/>
    <w:rsid w:val="000A52C7"/>
    <w:rsid w:val="000A5602"/>
    <w:rsid w:val="000A5A0E"/>
    <w:rsid w:val="000A5D3E"/>
    <w:rsid w:val="000A6000"/>
    <w:rsid w:val="000A6155"/>
    <w:rsid w:val="000A6309"/>
    <w:rsid w:val="000A63C5"/>
    <w:rsid w:val="000A72B5"/>
    <w:rsid w:val="000A7FAA"/>
    <w:rsid w:val="000B042A"/>
    <w:rsid w:val="000B058B"/>
    <w:rsid w:val="000B062F"/>
    <w:rsid w:val="000B0721"/>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957"/>
    <w:rsid w:val="000C3BA0"/>
    <w:rsid w:val="000C3CEC"/>
    <w:rsid w:val="000C41F9"/>
    <w:rsid w:val="000C4330"/>
    <w:rsid w:val="000C47C2"/>
    <w:rsid w:val="000C4A6A"/>
    <w:rsid w:val="000C4CB6"/>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E7C66"/>
    <w:rsid w:val="000F012E"/>
    <w:rsid w:val="000F07EF"/>
    <w:rsid w:val="000F0F0A"/>
    <w:rsid w:val="000F15C2"/>
    <w:rsid w:val="000F1886"/>
    <w:rsid w:val="000F1BD4"/>
    <w:rsid w:val="000F1E38"/>
    <w:rsid w:val="000F1EA4"/>
    <w:rsid w:val="000F2405"/>
    <w:rsid w:val="000F299F"/>
    <w:rsid w:val="000F2D99"/>
    <w:rsid w:val="000F2F75"/>
    <w:rsid w:val="000F343A"/>
    <w:rsid w:val="000F3D1F"/>
    <w:rsid w:val="000F4A69"/>
    <w:rsid w:val="000F4B81"/>
    <w:rsid w:val="000F4DA6"/>
    <w:rsid w:val="000F4F2F"/>
    <w:rsid w:val="000F52B4"/>
    <w:rsid w:val="000F5330"/>
    <w:rsid w:val="000F5BCB"/>
    <w:rsid w:val="000F5C39"/>
    <w:rsid w:val="000F5F9E"/>
    <w:rsid w:val="000F637B"/>
    <w:rsid w:val="000F6734"/>
    <w:rsid w:val="000F6837"/>
    <w:rsid w:val="000F6B30"/>
    <w:rsid w:val="000F6B97"/>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A26"/>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8CA"/>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347"/>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B1E"/>
    <w:rsid w:val="00160C2E"/>
    <w:rsid w:val="00160D7F"/>
    <w:rsid w:val="00161C6A"/>
    <w:rsid w:val="00161E49"/>
    <w:rsid w:val="00161F5F"/>
    <w:rsid w:val="00162203"/>
    <w:rsid w:val="00162394"/>
    <w:rsid w:val="00162583"/>
    <w:rsid w:val="00162824"/>
    <w:rsid w:val="00162A07"/>
    <w:rsid w:val="00162FD5"/>
    <w:rsid w:val="00163131"/>
    <w:rsid w:val="00163157"/>
    <w:rsid w:val="0016359E"/>
    <w:rsid w:val="001639C1"/>
    <w:rsid w:val="00163F45"/>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388"/>
    <w:rsid w:val="001A2B97"/>
    <w:rsid w:val="001A2E1C"/>
    <w:rsid w:val="001A2FB1"/>
    <w:rsid w:val="001A3192"/>
    <w:rsid w:val="001A34B4"/>
    <w:rsid w:val="001A35D2"/>
    <w:rsid w:val="001A39D6"/>
    <w:rsid w:val="001A3BAB"/>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494"/>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14C"/>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2F0F"/>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1F73F4"/>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4F94"/>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BD1"/>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1D"/>
    <w:rsid w:val="00250A86"/>
    <w:rsid w:val="00250AA4"/>
    <w:rsid w:val="00250C80"/>
    <w:rsid w:val="00251430"/>
    <w:rsid w:val="00251675"/>
    <w:rsid w:val="00251F5A"/>
    <w:rsid w:val="002527AD"/>
    <w:rsid w:val="002527C2"/>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29D"/>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484D"/>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1712"/>
    <w:rsid w:val="00281798"/>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2DE"/>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1DCD"/>
    <w:rsid w:val="002A24F7"/>
    <w:rsid w:val="002A2EF4"/>
    <w:rsid w:val="002A370E"/>
    <w:rsid w:val="002A4114"/>
    <w:rsid w:val="002A46D1"/>
    <w:rsid w:val="002A4A78"/>
    <w:rsid w:val="002A5051"/>
    <w:rsid w:val="002A56E6"/>
    <w:rsid w:val="002A58A7"/>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4CE"/>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A9E"/>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4034"/>
    <w:rsid w:val="002E5021"/>
    <w:rsid w:val="002E510A"/>
    <w:rsid w:val="002E53CA"/>
    <w:rsid w:val="002E55C9"/>
    <w:rsid w:val="002E55D9"/>
    <w:rsid w:val="002E5645"/>
    <w:rsid w:val="002E5843"/>
    <w:rsid w:val="002E59C6"/>
    <w:rsid w:val="002E5D8D"/>
    <w:rsid w:val="002E6480"/>
    <w:rsid w:val="002E6576"/>
    <w:rsid w:val="002E6D2B"/>
    <w:rsid w:val="002E71B6"/>
    <w:rsid w:val="002E730D"/>
    <w:rsid w:val="002E7C01"/>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2B94"/>
    <w:rsid w:val="002F34C4"/>
    <w:rsid w:val="002F39A0"/>
    <w:rsid w:val="002F3A9D"/>
    <w:rsid w:val="002F3C33"/>
    <w:rsid w:val="002F3C9B"/>
    <w:rsid w:val="002F3D93"/>
    <w:rsid w:val="002F41AD"/>
    <w:rsid w:val="002F43D9"/>
    <w:rsid w:val="002F503E"/>
    <w:rsid w:val="002F51B6"/>
    <w:rsid w:val="002F555D"/>
    <w:rsid w:val="002F589E"/>
    <w:rsid w:val="002F5A20"/>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44F"/>
    <w:rsid w:val="00314A91"/>
    <w:rsid w:val="00314B82"/>
    <w:rsid w:val="00315086"/>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A9C"/>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A41"/>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BE2"/>
    <w:rsid w:val="00352EFB"/>
    <w:rsid w:val="00352FD9"/>
    <w:rsid w:val="003554FC"/>
    <w:rsid w:val="00355B1E"/>
    <w:rsid w:val="00356978"/>
    <w:rsid w:val="003569F2"/>
    <w:rsid w:val="00356A41"/>
    <w:rsid w:val="00356A84"/>
    <w:rsid w:val="00357241"/>
    <w:rsid w:val="0035726B"/>
    <w:rsid w:val="0035793A"/>
    <w:rsid w:val="00357B44"/>
    <w:rsid w:val="003605DA"/>
    <w:rsid w:val="00360691"/>
    <w:rsid w:val="003607E9"/>
    <w:rsid w:val="00360B61"/>
    <w:rsid w:val="00360D66"/>
    <w:rsid w:val="00361004"/>
    <w:rsid w:val="003610D0"/>
    <w:rsid w:val="00361358"/>
    <w:rsid w:val="00361569"/>
    <w:rsid w:val="00361CEE"/>
    <w:rsid w:val="00361DCF"/>
    <w:rsid w:val="0036229C"/>
    <w:rsid w:val="0036263B"/>
    <w:rsid w:val="00362A96"/>
    <w:rsid w:val="00362D1D"/>
    <w:rsid w:val="00362E9F"/>
    <w:rsid w:val="00362FB4"/>
    <w:rsid w:val="003633C9"/>
    <w:rsid w:val="003633E1"/>
    <w:rsid w:val="00363B85"/>
    <w:rsid w:val="00364996"/>
    <w:rsid w:val="003649B6"/>
    <w:rsid w:val="00364BA6"/>
    <w:rsid w:val="00365D52"/>
    <w:rsid w:val="0036634B"/>
    <w:rsid w:val="00366676"/>
    <w:rsid w:val="003667E9"/>
    <w:rsid w:val="00366AE2"/>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556E"/>
    <w:rsid w:val="00376628"/>
    <w:rsid w:val="00376725"/>
    <w:rsid w:val="0037675F"/>
    <w:rsid w:val="00376CAD"/>
    <w:rsid w:val="0037702F"/>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242"/>
    <w:rsid w:val="00393971"/>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5E37"/>
    <w:rsid w:val="003A6227"/>
    <w:rsid w:val="003A6369"/>
    <w:rsid w:val="003A6CAD"/>
    <w:rsid w:val="003A77F0"/>
    <w:rsid w:val="003A7918"/>
    <w:rsid w:val="003A7E8B"/>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3E2"/>
    <w:rsid w:val="003B740C"/>
    <w:rsid w:val="003B7DDB"/>
    <w:rsid w:val="003B7F50"/>
    <w:rsid w:val="003C0A06"/>
    <w:rsid w:val="003C0DBF"/>
    <w:rsid w:val="003C0E78"/>
    <w:rsid w:val="003C0F2C"/>
    <w:rsid w:val="003C0F57"/>
    <w:rsid w:val="003C0FE7"/>
    <w:rsid w:val="003C13B6"/>
    <w:rsid w:val="003C193A"/>
    <w:rsid w:val="003C20C2"/>
    <w:rsid w:val="003C2299"/>
    <w:rsid w:val="003C30A0"/>
    <w:rsid w:val="003C3747"/>
    <w:rsid w:val="003C37EE"/>
    <w:rsid w:val="003C3F04"/>
    <w:rsid w:val="003C41ED"/>
    <w:rsid w:val="003C4595"/>
    <w:rsid w:val="003C4EE1"/>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C14"/>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872"/>
    <w:rsid w:val="003E4A72"/>
    <w:rsid w:val="003E4E01"/>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A6D"/>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0BA5"/>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484"/>
    <w:rsid w:val="004068A7"/>
    <w:rsid w:val="004068BA"/>
    <w:rsid w:val="00406A07"/>
    <w:rsid w:val="00406F7F"/>
    <w:rsid w:val="00407AEF"/>
    <w:rsid w:val="00407BC2"/>
    <w:rsid w:val="0041058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C69"/>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396"/>
    <w:rsid w:val="004605D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69"/>
    <w:rsid w:val="00463DCA"/>
    <w:rsid w:val="0046408C"/>
    <w:rsid w:val="0046436C"/>
    <w:rsid w:val="004656A8"/>
    <w:rsid w:val="0046595E"/>
    <w:rsid w:val="00465A0F"/>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1F6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58C"/>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359"/>
    <w:rsid w:val="004B464D"/>
    <w:rsid w:val="004B48F6"/>
    <w:rsid w:val="004B497B"/>
    <w:rsid w:val="004B4BCF"/>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6135"/>
    <w:rsid w:val="004C61C3"/>
    <w:rsid w:val="004C6A7A"/>
    <w:rsid w:val="004C7174"/>
    <w:rsid w:val="004C75C0"/>
    <w:rsid w:val="004C7E38"/>
    <w:rsid w:val="004C7E53"/>
    <w:rsid w:val="004D03F6"/>
    <w:rsid w:val="004D08C8"/>
    <w:rsid w:val="004D0F03"/>
    <w:rsid w:val="004D11EB"/>
    <w:rsid w:val="004D13BA"/>
    <w:rsid w:val="004D1A92"/>
    <w:rsid w:val="004D2006"/>
    <w:rsid w:val="004D222E"/>
    <w:rsid w:val="004D22E8"/>
    <w:rsid w:val="004D2AA3"/>
    <w:rsid w:val="004D2E5A"/>
    <w:rsid w:val="004D32CF"/>
    <w:rsid w:val="004D32E7"/>
    <w:rsid w:val="004D3C10"/>
    <w:rsid w:val="004D4816"/>
    <w:rsid w:val="004D4A53"/>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13E"/>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E95"/>
    <w:rsid w:val="004F2F7D"/>
    <w:rsid w:val="004F303B"/>
    <w:rsid w:val="004F3261"/>
    <w:rsid w:val="004F351F"/>
    <w:rsid w:val="004F357F"/>
    <w:rsid w:val="004F3D7A"/>
    <w:rsid w:val="004F3DAE"/>
    <w:rsid w:val="004F3FFD"/>
    <w:rsid w:val="004F532F"/>
    <w:rsid w:val="004F559D"/>
    <w:rsid w:val="004F5DE8"/>
    <w:rsid w:val="004F6890"/>
    <w:rsid w:val="004F6A77"/>
    <w:rsid w:val="004F6D2F"/>
    <w:rsid w:val="004F7322"/>
    <w:rsid w:val="004F736B"/>
    <w:rsid w:val="004F7508"/>
    <w:rsid w:val="004F7AA0"/>
    <w:rsid w:val="005002C8"/>
    <w:rsid w:val="005005AC"/>
    <w:rsid w:val="0050103B"/>
    <w:rsid w:val="0050130B"/>
    <w:rsid w:val="00501374"/>
    <w:rsid w:val="005013B7"/>
    <w:rsid w:val="00501A04"/>
    <w:rsid w:val="00501A4E"/>
    <w:rsid w:val="00501B6B"/>
    <w:rsid w:val="00501BBA"/>
    <w:rsid w:val="005028D4"/>
    <w:rsid w:val="00502924"/>
    <w:rsid w:val="00502F35"/>
    <w:rsid w:val="0050325B"/>
    <w:rsid w:val="00503D98"/>
    <w:rsid w:val="005045AE"/>
    <w:rsid w:val="005048F2"/>
    <w:rsid w:val="005049A2"/>
    <w:rsid w:val="00504B10"/>
    <w:rsid w:val="00505239"/>
    <w:rsid w:val="005055CF"/>
    <w:rsid w:val="00505601"/>
    <w:rsid w:val="0050573E"/>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369B"/>
    <w:rsid w:val="005244AF"/>
    <w:rsid w:val="0052486B"/>
    <w:rsid w:val="005249E0"/>
    <w:rsid w:val="00524A0B"/>
    <w:rsid w:val="00524B57"/>
    <w:rsid w:val="00524C7E"/>
    <w:rsid w:val="00524C8F"/>
    <w:rsid w:val="0052579B"/>
    <w:rsid w:val="0052589C"/>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3E3F"/>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56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AA1"/>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CCE"/>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01"/>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361"/>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7AF"/>
    <w:rsid w:val="00592EAE"/>
    <w:rsid w:val="00593A04"/>
    <w:rsid w:val="00593C40"/>
    <w:rsid w:val="00594455"/>
    <w:rsid w:val="00594923"/>
    <w:rsid w:val="005949F3"/>
    <w:rsid w:val="00594FB0"/>
    <w:rsid w:val="0059637C"/>
    <w:rsid w:val="00596881"/>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5DC"/>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1864"/>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1F37"/>
    <w:rsid w:val="005D22E9"/>
    <w:rsid w:val="005D26F5"/>
    <w:rsid w:val="005D2BD3"/>
    <w:rsid w:val="005D2DD7"/>
    <w:rsid w:val="005D2F9A"/>
    <w:rsid w:val="005D3274"/>
    <w:rsid w:val="005D3299"/>
    <w:rsid w:val="005D3691"/>
    <w:rsid w:val="005D38C6"/>
    <w:rsid w:val="005D4169"/>
    <w:rsid w:val="005D4709"/>
    <w:rsid w:val="005D4F14"/>
    <w:rsid w:val="005D50AD"/>
    <w:rsid w:val="005D52E6"/>
    <w:rsid w:val="005D53D2"/>
    <w:rsid w:val="005D551D"/>
    <w:rsid w:val="005D574B"/>
    <w:rsid w:val="005D5939"/>
    <w:rsid w:val="005D5D69"/>
    <w:rsid w:val="005D5E09"/>
    <w:rsid w:val="005D5F69"/>
    <w:rsid w:val="005D5F7A"/>
    <w:rsid w:val="005D6126"/>
    <w:rsid w:val="005D6280"/>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2E1A"/>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6DD"/>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5E73"/>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D16"/>
    <w:rsid w:val="00620F96"/>
    <w:rsid w:val="0062103C"/>
    <w:rsid w:val="006214F9"/>
    <w:rsid w:val="00621AC5"/>
    <w:rsid w:val="00622447"/>
    <w:rsid w:val="00622561"/>
    <w:rsid w:val="006229CD"/>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39F"/>
    <w:rsid w:val="006308DB"/>
    <w:rsid w:val="006308DF"/>
    <w:rsid w:val="0063101E"/>
    <w:rsid w:val="00631568"/>
    <w:rsid w:val="00631C58"/>
    <w:rsid w:val="00631D92"/>
    <w:rsid w:val="006323D2"/>
    <w:rsid w:val="00632A61"/>
    <w:rsid w:val="00632C94"/>
    <w:rsid w:val="00632E39"/>
    <w:rsid w:val="0063328C"/>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079"/>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ED4"/>
    <w:rsid w:val="00651367"/>
    <w:rsid w:val="0065157D"/>
    <w:rsid w:val="0065175A"/>
    <w:rsid w:val="00651C88"/>
    <w:rsid w:val="00651EAA"/>
    <w:rsid w:val="006528A3"/>
    <w:rsid w:val="00652E12"/>
    <w:rsid w:val="00652F3A"/>
    <w:rsid w:val="00652FEB"/>
    <w:rsid w:val="006540C8"/>
    <w:rsid w:val="00654156"/>
    <w:rsid w:val="00654506"/>
    <w:rsid w:val="00654791"/>
    <w:rsid w:val="00654CAE"/>
    <w:rsid w:val="00654CB5"/>
    <w:rsid w:val="00655134"/>
    <w:rsid w:val="0065580E"/>
    <w:rsid w:val="00655B19"/>
    <w:rsid w:val="00655BC1"/>
    <w:rsid w:val="00655BEB"/>
    <w:rsid w:val="00655C1D"/>
    <w:rsid w:val="00655EAD"/>
    <w:rsid w:val="00656050"/>
    <w:rsid w:val="006564A1"/>
    <w:rsid w:val="0065703C"/>
    <w:rsid w:val="006575CA"/>
    <w:rsid w:val="00657950"/>
    <w:rsid w:val="00657C0F"/>
    <w:rsid w:val="00657EAF"/>
    <w:rsid w:val="0066005D"/>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084F"/>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BCA"/>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9F6"/>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168"/>
    <w:rsid w:val="006A1655"/>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23A"/>
    <w:rsid w:val="006C139A"/>
    <w:rsid w:val="006C1DEB"/>
    <w:rsid w:val="006C1E58"/>
    <w:rsid w:val="006C2CFB"/>
    <w:rsid w:val="006C3E08"/>
    <w:rsid w:val="006C3F64"/>
    <w:rsid w:val="006C48F5"/>
    <w:rsid w:val="006C4A9C"/>
    <w:rsid w:val="006C4C54"/>
    <w:rsid w:val="006C5267"/>
    <w:rsid w:val="006C5B95"/>
    <w:rsid w:val="006C5BB3"/>
    <w:rsid w:val="006C62BE"/>
    <w:rsid w:val="006C642E"/>
    <w:rsid w:val="006C670C"/>
    <w:rsid w:val="006C6924"/>
    <w:rsid w:val="006C698C"/>
    <w:rsid w:val="006C699B"/>
    <w:rsid w:val="006C6D1B"/>
    <w:rsid w:val="006C6EBF"/>
    <w:rsid w:val="006C7182"/>
    <w:rsid w:val="006C7E8B"/>
    <w:rsid w:val="006D0662"/>
    <w:rsid w:val="006D187E"/>
    <w:rsid w:val="006D2208"/>
    <w:rsid w:val="006D23D8"/>
    <w:rsid w:val="006D28D3"/>
    <w:rsid w:val="006D2E41"/>
    <w:rsid w:val="006D2ECF"/>
    <w:rsid w:val="006D2F48"/>
    <w:rsid w:val="006D36EA"/>
    <w:rsid w:val="006D41BC"/>
    <w:rsid w:val="006D46A1"/>
    <w:rsid w:val="006D4907"/>
    <w:rsid w:val="006D5E29"/>
    <w:rsid w:val="006D5F85"/>
    <w:rsid w:val="006D612E"/>
    <w:rsid w:val="006D6317"/>
    <w:rsid w:val="006D6405"/>
    <w:rsid w:val="006D68D3"/>
    <w:rsid w:val="006D6905"/>
    <w:rsid w:val="006D70E5"/>
    <w:rsid w:val="006D711C"/>
    <w:rsid w:val="006D723F"/>
    <w:rsid w:val="006D752E"/>
    <w:rsid w:val="006D78C9"/>
    <w:rsid w:val="006D7909"/>
    <w:rsid w:val="006D7B5B"/>
    <w:rsid w:val="006D7BA2"/>
    <w:rsid w:val="006D7CA6"/>
    <w:rsid w:val="006E0C35"/>
    <w:rsid w:val="006E0F9B"/>
    <w:rsid w:val="006E110C"/>
    <w:rsid w:val="006E1673"/>
    <w:rsid w:val="006E179B"/>
    <w:rsid w:val="006E223B"/>
    <w:rsid w:val="006E28A3"/>
    <w:rsid w:val="006E3112"/>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04C"/>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34F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EB"/>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36D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1477"/>
    <w:rsid w:val="00722226"/>
    <w:rsid w:val="0072234B"/>
    <w:rsid w:val="00722776"/>
    <w:rsid w:val="007228A0"/>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CF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58E"/>
    <w:rsid w:val="00751772"/>
    <w:rsid w:val="007518E9"/>
    <w:rsid w:val="00751A64"/>
    <w:rsid w:val="00751B46"/>
    <w:rsid w:val="00752093"/>
    <w:rsid w:val="00752516"/>
    <w:rsid w:val="007533AB"/>
    <w:rsid w:val="00753575"/>
    <w:rsid w:val="007535B3"/>
    <w:rsid w:val="0075374C"/>
    <w:rsid w:val="00753EAC"/>
    <w:rsid w:val="007543A8"/>
    <w:rsid w:val="00754827"/>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3A2"/>
    <w:rsid w:val="007756B3"/>
    <w:rsid w:val="00775C43"/>
    <w:rsid w:val="0077621F"/>
    <w:rsid w:val="00776AC0"/>
    <w:rsid w:val="00776BC3"/>
    <w:rsid w:val="00776F91"/>
    <w:rsid w:val="0077707F"/>
    <w:rsid w:val="0077717C"/>
    <w:rsid w:val="007771D8"/>
    <w:rsid w:val="00777268"/>
    <w:rsid w:val="00777957"/>
    <w:rsid w:val="00777E15"/>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97"/>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8BC"/>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78A"/>
    <w:rsid w:val="007D6AF1"/>
    <w:rsid w:val="007D6E3B"/>
    <w:rsid w:val="007D7267"/>
    <w:rsid w:val="007D76D2"/>
    <w:rsid w:val="007D7889"/>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E7CA1"/>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0A8"/>
    <w:rsid w:val="008003D3"/>
    <w:rsid w:val="00800799"/>
    <w:rsid w:val="0080093E"/>
    <w:rsid w:val="00800E49"/>
    <w:rsid w:val="0080129A"/>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3608"/>
    <w:rsid w:val="008141B5"/>
    <w:rsid w:val="00814A86"/>
    <w:rsid w:val="00815239"/>
    <w:rsid w:val="008152E9"/>
    <w:rsid w:val="008155A9"/>
    <w:rsid w:val="0081565C"/>
    <w:rsid w:val="00816317"/>
    <w:rsid w:val="00816939"/>
    <w:rsid w:val="00816995"/>
    <w:rsid w:val="008172DF"/>
    <w:rsid w:val="0081769E"/>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5FC7"/>
    <w:rsid w:val="008660E4"/>
    <w:rsid w:val="00866E39"/>
    <w:rsid w:val="00866EC9"/>
    <w:rsid w:val="0086743A"/>
    <w:rsid w:val="0087007B"/>
    <w:rsid w:val="00870233"/>
    <w:rsid w:val="0087037C"/>
    <w:rsid w:val="008704A2"/>
    <w:rsid w:val="008708D7"/>
    <w:rsid w:val="00870905"/>
    <w:rsid w:val="00870A07"/>
    <w:rsid w:val="00870C77"/>
    <w:rsid w:val="008711F3"/>
    <w:rsid w:val="0087172F"/>
    <w:rsid w:val="008719A8"/>
    <w:rsid w:val="00871AFC"/>
    <w:rsid w:val="00871E40"/>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786"/>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1E9C"/>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490"/>
    <w:rsid w:val="008D777D"/>
    <w:rsid w:val="008D7A55"/>
    <w:rsid w:val="008E077A"/>
    <w:rsid w:val="008E08F5"/>
    <w:rsid w:val="008E0AB7"/>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6C4B"/>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18"/>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34D"/>
    <w:rsid w:val="009369C8"/>
    <w:rsid w:val="00936EF0"/>
    <w:rsid w:val="009374D0"/>
    <w:rsid w:val="009377EA"/>
    <w:rsid w:val="009378FA"/>
    <w:rsid w:val="009379D2"/>
    <w:rsid w:val="00937D3B"/>
    <w:rsid w:val="00937E17"/>
    <w:rsid w:val="00940118"/>
    <w:rsid w:val="00940D5C"/>
    <w:rsid w:val="00940FF7"/>
    <w:rsid w:val="009412E5"/>
    <w:rsid w:val="0094130E"/>
    <w:rsid w:val="0094179A"/>
    <w:rsid w:val="0094182F"/>
    <w:rsid w:val="00942496"/>
    <w:rsid w:val="00942676"/>
    <w:rsid w:val="009427FE"/>
    <w:rsid w:val="00942E98"/>
    <w:rsid w:val="00942F15"/>
    <w:rsid w:val="00943088"/>
    <w:rsid w:val="00943875"/>
    <w:rsid w:val="00943897"/>
    <w:rsid w:val="0094395F"/>
    <w:rsid w:val="00943BB0"/>
    <w:rsid w:val="00943BCC"/>
    <w:rsid w:val="00943E91"/>
    <w:rsid w:val="00943ECA"/>
    <w:rsid w:val="00944097"/>
    <w:rsid w:val="00944389"/>
    <w:rsid w:val="009449CD"/>
    <w:rsid w:val="00945023"/>
    <w:rsid w:val="0094506B"/>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382"/>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65E"/>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0A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491"/>
    <w:rsid w:val="00974621"/>
    <w:rsid w:val="00974D4B"/>
    <w:rsid w:val="00975010"/>
    <w:rsid w:val="00975631"/>
    <w:rsid w:val="00975859"/>
    <w:rsid w:val="00975C69"/>
    <w:rsid w:val="00976DB3"/>
    <w:rsid w:val="00976FBD"/>
    <w:rsid w:val="0097738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58DF"/>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279"/>
    <w:rsid w:val="009A44B7"/>
    <w:rsid w:val="009A5070"/>
    <w:rsid w:val="009A54A6"/>
    <w:rsid w:val="009A594F"/>
    <w:rsid w:val="009A5E82"/>
    <w:rsid w:val="009A632D"/>
    <w:rsid w:val="009A64DF"/>
    <w:rsid w:val="009A6768"/>
    <w:rsid w:val="009A68BF"/>
    <w:rsid w:val="009A6A1E"/>
    <w:rsid w:val="009A6A6D"/>
    <w:rsid w:val="009A798C"/>
    <w:rsid w:val="009A7A79"/>
    <w:rsid w:val="009B009C"/>
    <w:rsid w:val="009B0616"/>
    <w:rsid w:val="009B093D"/>
    <w:rsid w:val="009B1085"/>
    <w:rsid w:val="009B1A0A"/>
    <w:rsid w:val="009B1A76"/>
    <w:rsid w:val="009B2026"/>
    <w:rsid w:val="009B2199"/>
    <w:rsid w:val="009B2BA9"/>
    <w:rsid w:val="009B339A"/>
    <w:rsid w:val="009B3551"/>
    <w:rsid w:val="009B4103"/>
    <w:rsid w:val="009B4358"/>
    <w:rsid w:val="009B4D26"/>
    <w:rsid w:val="009B4D7B"/>
    <w:rsid w:val="009B4F0E"/>
    <w:rsid w:val="009B5459"/>
    <w:rsid w:val="009B5662"/>
    <w:rsid w:val="009B5AA8"/>
    <w:rsid w:val="009B5B2B"/>
    <w:rsid w:val="009B5C6E"/>
    <w:rsid w:val="009B5C7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38A"/>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82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CA7"/>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3D8D"/>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1F16"/>
    <w:rsid w:val="00A32C30"/>
    <w:rsid w:val="00A32DD6"/>
    <w:rsid w:val="00A33401"/>
    <w:rsid w:val="00A340AA"/>
    <w:rsid w:val="00A341CA"/>
    <w:rsid w:val="00A34369"/>
    <w:rsid w:val="00A34525"/>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2D"/>
    <w:rsid w:val="00A509F1"/>
    <w:rsid w:val="00A50C0A"/>
    <w:rsid w:val="00A514C1"/>
    <w:rsid w:val="00A5186D"/>
    <w:rsid w:val="00A51A40"/>
    <w:rsid w:val="00A51B02"/>
    <w:rsid w:val="00A51C67"/>
    <w:rsid w:val="00A51D84"/>
    <w:rsid w:val="00A51FA8"/>
    <w:rsid w:val="00A522BC"/>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A5E"/>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855"/>
    <w:rsid w:val="00A64931"/>
    <w:rsid w:val="00A66057"/>
    <w:rsid w:val="00A663AD"/>
    <w:rsid w:val="00A66422"/>
    <w:rsid w:val="00A664D8"/>
    <w:rsid w:val="00A66C54"/>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961"/>
    <w:rsid w:val="00A92A09"/>
    <w:rsid w:val="00A92CFE"/>
    <w:rsid w:val="00A931F9"/>
    <w:rsid w:val="00A941E4"/>
    <w:rsid w:val="00A945D0"/>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2C5"/>
    <w:rsid w:val="00AA0686"/>
    <w:rsid w:val="00AA150F"/>
    <w:rsid w:val="00AA1712"/>
    <w:rsid w:val="00AA1B8A"/>
    <w:rsid w:val="00AA1BA8"/>
    <w:rsid w:val="00AA1E10"/>
    <w:rsid w:val="00AA2315"/>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7CB"/>
    <w:rsid w:val="00AB2CEA"/>
    <w:rsid w:val="00AB32B7"/>
    <w:rsid w:val="00AB3D53"/>
    <w:rsid w:val="00AB4247"/>
    <w:rsid w:val="00AB424D"/>
    <w:rsid w:val="00AB43A7"/>
    <w:rsid w:val="00AB4538"/>
    <w:rsid w:val="00AB4667"/>
    <w:rsid w:val="00AB4B29"/>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1C73"/>
    <w:rsid w:val="00AD2098"/>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321"/>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DFD"/>
    <w:rsid w:val="00AF1E45"/>
    <w:rsid w:val="00AF2050"/>
    <w:rsid w:val="00AF2176"/>
    <w:rsid w:val="00AF25FA"/>
    <w:rsid w:val="00AF2E91"/>
    <w:rsid w:val="00AF2FEA"/>
    <w:rsid w:val="00AF3068"/>
    <w:rsid w:val="00AF3458"/>
    <w:rsid w:val="00AF35EC"/>
    <w:rsid w:val="00AF3719"/>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1B90"/>
    <w:rsid w:val="00B120E8"/>
    <w:rsid w:val="00B12654"/>
    <w:rsid w:val="00B12A63"/>
    <w:rsid w:val="00B12A85"/>
    <w:rsid w:val="00B12C31"/>
    <w:rsid w:val="00B12CAB"/>
    <w:rsid w:val="00B13226"/>
    <w:rsid w:val="00B13228"/>
    <w:rsid w:val="00B13279"/>
    <w:rsid w:val="00B133F3"/>
    <w:rsid w:val="00B138ED"/>
    <w:rsid w:val="00B13956"/>
    <w:rsid w:val="00B13965"/>
    <w:rsid w:val="00B13D5A"/>
    <w:rsid w:val="00B13D72"/>
    <w:rsid w:val="00B145F7"/>
    <w:rsid w:val="00B14C75"/>
    <w:rsid w:val="00B1524C"/>
    <w:rsid w:val="00B1535B"/>
    <w:rsid w:val="00B15DF7"/>
    <w:rsid w:val="00B16204"/>
    <w:rsid w:val="00B165D6"/>
    <w:rsid w:val="00B1674A"/>
    <w:rsid w:val="00B16763"/>
    <w:rsid w:val="00B16B32"/>
    <w:rsid w:val="00B17076"/>
    <w:rsid w:val="00B176F6"/>
    <w:rsid w:val="00B17D1F"/>
    <w:rsid w:val="00B20D8E"/>
    <w:rsid w:val="00B20F4D"/>
    <w:rsid w:val="00B2152A"/>
    <w:rsid w:val="00B218E0"/>
    <w:rsid w:val="00B21D11"/>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5FA"/>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DFA"/>
    <w:rsid w:val="00B40ED9"/>
    <w:rsid w:val="00B41015"/>
    <w:rsid w:val="00B41117"/>
    <w:rsid w:val="00B41671"/>
    <w:rsid w:val="00B417D5"/>
    <w:rsid w:val="00B4182C"/>
    <w:rsid w:val="00B41DD0"/>
    <w:rsid w:val="00B42631"/>
    <w:rsid w:val="00B43956"/>
    <w:rsid w:val="00B439D7"/>
    <w:rsid w:val="00B43D0A"/>
    <w:rsid w:val="00B44966"/>
    <w:rsid w:val="00B44A7C"/>
    <w:rsid w:val="00B44E25"/>
    <w:rsid w:val="00B451D6"/>
    <w:rsid w:val="00B45452"/>
    <w:rsid w:val="00B45476"/>
    <w:rsid w:val="00B454C1"/>
    <w:rsid w:val="00B45FC8"/>
    <w:rsid w:val="00B46885"/>
    <w:rsid w:val="00B46EEE"/>
    <w:rsid w:val="00B46F68"/>
    <w:rsid w:val="00B471D3"/>
    <w:rsid w:val="00B47651"/>
    <w:rsid w:val="00B47778"/>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380"/>
    <w:rsid w:val="00B60751"/>
    <w:rsid w:val="00B60C1B"/>
    <w:rsid w:val="00B60E53"/>
    <w:rsid w:val="00B60F3C"/>
    <w:rsid w:val="00B6116B"/>
    <w:rsid w:val="00B6149E"/>
    <w:rsid w:val="00B614DB"/>
    <w:rsid w:val="00B6157C"/>
    <w:rsid w:val="00B615C9"/>
    <w:rsid w:val="00B616D6"/>
    <w:rsid w:val="00B617E3"/>
    <w:rsid w:val="00B6214A"/>
    <w:rsid w:val="00B62272"/>
    <w:rsid w:val="00B623C5"/>
    <w:rsid w:val="00B628FD"/>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C3"/>
    <w:rsid w:val="00B72AF3"/>
    <w:rsid w:val="00B72D6F"/>
    <w:rsid w:val="00B731B2"/>
    <w:rsid w:val="00B73492"/>
    <w:rsid w:val="00B73D80"/>
    <w:rsid w:val="00B75965"/>
    <w:rsid w:val="00B75C85"/>
    <w:rsid w:val="00B75D47"/>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4E6E"/>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78"/>
    <w:rsid w:val="00BA2DC6"/>
    <w:rsid w:val="00BA2F63"/>
    <w:rsid w:val="00BA3985"/>
    <w:rsid w:val="00BA39E1"/>
    <w:rsid w:val="00BA3C7F"/>
    <w:rsid w:val="00BA3D65"/>
    <w:rsid w:val="00BA4314"/>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08B"/>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315"/>
    <w:rsid w:val="00BD749C"/>
    <w:rsid w:val="00BD751D"/>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25F"/>
    <w:rsid w:val="00BE5458"/>
    <w:rsid w:val="00BE5937"/>
    <w:rsid w:val="00BE5F77"/>
    <w:rsid w:val="00BE62AB"/>
    <w:rsid w:val="00BE70DA"/>
    <w:rsid w:val="00BE71CA"/>
    <w:rsid w:val="00BE78D1"/>
    <w:rsid w:val="00BE7F89"/>
    <w:rsid w:val="00BF08F4"/>
    <w:rsid w:val="00BF0EBC"/>
    <w:rsid w:val="00BF1296"/>
    <w:rsid w:val="00BF153B"/>
    <w:rsid w:val="00BF1D9D"/>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5B0E"/>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37DF7"/>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1B"/>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20C"/>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3A"/>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BD5"/>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2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A7"/>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0E44"/>
    <w:rsid w:val="00D0110F"/>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6CA3"/>
    <w:rsid w:val="00D07308"/>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1DFA"/>
    <w:rsid w:val="00D22609"/>
    <w:rsid w:val="00D22B3A"/>
    <w:rsid w:val="00D22D1F"/>
    <w:rsid w:val="00D2301C"/>
    <w:rsid w:val="00D23141"/>
    <w:rsid w:val="00D235AD"/>
    <w:rsid w:val="00D23FF1"/>
    <w:rsid w:val="00D2445F"/>
    <w:rsid w:val="00D24C27"/>
    <w:rsid w:val="00D2504A"/>
    <w:rsid w:val="00D2581E"/>
    <w:rsid w:val="00D25925"/>
    <w:rsid w:val="00D25BC4"/>
    <w:rsid w:val="00D25FDE"/>
    <w:rsid w:val="00D26378"/>
    <w:rsid w:val="00D26436"/>
    <w:rsid w:val="00D267D6"/>
    <w:rsid w:val="00D27145"/>
    <w:rsid w:val="00D277F8"/>
    <w:rsid w:val="00D30A75"/>
    <w:rsid w:val="00D30B5C"/>
    <w:rsid w:val="00D311A8"/>
    <w:rsid w:val="00D313C2"/>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BF6"/>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384"/>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594"/>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1964"/>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A7EBC"/>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8F4"/>
    <w:rsid w:val="00DC3F94"/>
    <w:rsid w:val="00DC4C4D"/>
    <w:rsid w:val="00DC505E"/>
    <w:rsid w:val="00DC51ED"/>
    <w:rsid w:val="00DC5730"/>
    <w:rsid w:val="00DC5FFD"/>
    <w:rsid w:val="00DC66D8"/>
    <w:rsid w:val="00DC68D0"/>
    <w:rsid w:val="00DC6B31"/>
    <w:rsid w:val="00DC6C9D"/>
    <w:rsid w:val="00DC6CA5"/>
    <w:rsid w:val="00DC6DF1"/>
    <w:rsid w:val="00DC6E7E"/>
    <w:rsid w:val="00DC6ED2"/>
    <w:rsid w:val="00DC6F14"/>
    <w:rsid w:val="00DC6F55"/>
    <w:rsid w:val="00DC7143"/>
    <w:rsid w:val="00DC7155"/>
    <w:rsid w:val="00DC71E8"/>
    <w:rsid w:val="00DC783F"/>
    <w:rsid w:val="00DC79BF"/>
    <w:rsid w:val="00DC7E82"/>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5E51"/>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3DB"/>
    <w:rsid w:val="00DF279D"/>
    <w:rsid w:val="00DF2F73"/>
    <w:rsid w:val="00DF35D8"/>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5D0"/>
    <w:rsid w:val="00E02781"/>
    <w:rsid w:val="00E02B6A"/>
    <w:rsid w:val="00E02E53"/>
    <w:rsid w:val="00E02E9C"/>
    <w:rsid w:val="00E02F0F"/>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1E4"/>
    <w:rsid w:val="00E1070A"/>
    <w:rsid w:val="00E107C0"/>
    <w:rsid w:val="00E10994"/>
    <w:rsid w:val="00E10D23"/>
    <w:rsid w:val="00E10D98"/>
    <w:rsid w:val="00E113F2"/>
    <w:rsid w:val="00E119B3"/>
    <w:rsid w:val="00E122E0"/>
    <w:rsid w:val="00E126C6"/>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165"/>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7F8"/>
    <w:rsid w:val="00E459EC"/>
    <w:rsid w:val="00E45DC3"/>
    <w:rsid w:val="00E45E6C"/>
    <w:rsid w:val="00E4627F"/>
    <w:rsid w:val="00E4630A"/>
    <w:rsid w:val="00E46332"/>
    <w:rsid w:val="00E46770"/>
    <w:rsid w:val="00E468D1"/>
    <w:rsid w:val="00E46ABF"/>
    <w:rsid w:val="00E46CF5"/>
    <w:rsid w:val="00E46D5D"/>
    <w:rsid w:val="00E474B1"/>
    <w:rsid w:val="00E479B1"/>
    <w:rsid w:val="00E479B9"/>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E1B"/>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463"/>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867"/>
    <w:rsid w:val="00F0091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62E"/>
    <w:rsid w:val="00F60DDE"/>
    <w:rsid w:val="00F6101A"/>
    <w:rsid w:val="00F6115E"/>
    <w:rsid w:val="00F6138B"/>
    <w:rsid w:val="00F6152D"/>
    <w:rsid w:val="00F61A46"/>
    <w:rsid w:val="00F62170"/>
    <w:rsid w:val="00F628EA"/>
    <w:rsid w:val="00F62CDC"/>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0F6"/>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164"/>
    <w:rsid w:val="00F9334F"/>
    <w:rsid w:val="00F937A1"/>
    <w:rsid w:val="00F9386A"/>
    <w:rsid w:val="00F9387B"/>
    <w:rsid w:val="00F93B3A"/>
    <w:rsid w:val="00F93C08"/>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A7C"/>
    <w:rsid w:val="00FA0BE9"/>
    <w:rsid w:val="00FA11B1"/>
    <w:rsid w:val="00FA12D4"/>
    <w:rsid w:val="00FA1867"/>
    <w:rsid w:val="00FA1CDD"/>
    <w:rsid w:val="00FA23FC"/>
    <w:rsid w:val="00FA2DEA"/>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1E"/>
    <w:rsid w:val="00FB4038"/>
    <w:rsid w:val="00FB44D1"/>
    <w:rsid w:val="00FB453E"/>
    <w:rsid w:val="00FB46DE"/>
    <w:rsid w:val="00FB50FD"/>
    <w:rsid w:val="00FB51B1"/>
    <w:rsid w:val="00FB5593"/>
    <w:rsid w:val="00FB560E"/>
    <w:rsid w:val="00FB576E"/>
    <w:rsid w:val="00FB5FC4"/>
    <w:rsid w:val="00FB625E"/>
    <w:rsid w:val="00FB6268"/>
    <w:rsid w:val="00FB64D8"/>
    <w:rsid w:val="00FB678A"/>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1B0C"/>
    <w:rsid w:val="00FD2455"/>
    <w:rsid w:val="00FD2878"/>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76E"/>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DF2"/>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F784C403-7C25-4B07-94BD-F416D6C3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 w:type="table" w:customStyle="1" w:styleId="1-11">
    <w:name w:val="목록 표 1 밝게 - 강조색 11"/>
    <w:basedOn w:val="a2"/>
    <w:uiPriority w:val="46"/>
    <w:rsid w:val="00D0110F"/>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1">
    <w:name w:val="눈금 표 2 - 강조색 11"/>
    <w:basedOn w:val="a2"/>
    <w:uiPriority w:val="47"/>
    <w:rsid w:val="00D0110F"/>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11">
    <w:name w:val="목록 표 6 색상형 - 강조색 11"/>
    <w:basedOn w:val="a2"/>
    <w:uiPriority w:val="51"/>
    <w:rsid w:val="00D0110F"/>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37389318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711445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1775007">
      <w:bodyDiv w:val="1"/>
      <w:marLeft w:val="0"/>
      <w:marRight w:val="0"/>
      <w:marTop w:val="0"/>
      <w:marBottom w:val="0"/>
      <w:divBdr>
        <w:top w:val="none" w:sz="0" w:space="0" w:color="auto"/>
        <w:left w:val="none" w:sz="0" w:space="0" w:color="auto"/>
        <w:bottom w:val="none" w:sz="0" w:space="0" w:color="auto"/>
        <w:right w:val="none" w:sz="0" w:space="0" w:color="auto"/>
      </w:divBdr>
      <w:divsChild>
        <w:div w:id="435442860">
          <w:marLeft w:val="1800"/>
          <w:marRight w:val="0"/>
          <w:marTop w:val="67"/>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01013574">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1282334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1AC99-73C4-4A8E-A68D-771215DC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1900</Words>
  <Characters>10836</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2</cp:revision>
  <cp:lastPrinted>2013-01-15T12:26:00Z</cp:lastPrinted>
  <dcterms:created xsi:type="dcterms:W3CDTF">2016-08-11T04:02:00Z</dcterms:created>
  <dcterms:modified xsi:type="dcterms:W3CDTF">2016-08-11T04:02:00Z</dcterms:modified>
</cp:coreProperties>
</file>